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4C2EB" w14:textId="24B38D7C" w:rsidR="00930320" w:rsidRDefault="00017CEF">
      <w:pPr>
        <w:pStyle w:val="3"/>
        <w:shd w:val="clear" w:color="auto" w:fill="auto"/>
        <w:spacing w:before="0" w:after="0" w:line="240" w:lineRule="auto"/>
        <w:rPr>
          <w:rFonts w:ascii="黑体" w:eastAsia="黑体" w:hAnsi="黑体"/>
          <w:sz w:val="36"/>
          <w:szCs w:val="36"/>
        </w:rPr>
      </w:pPr>
      <w:r>
        <w:rPr>
          <w:rStyle w:val="30"/>
          <w:rFonts w:ascii="黑体" w:eastAsia="黑体" w:hAnsi="黑体" w:cstheme="minorBidi" w:hint="eastAsia"/>
          <w:b/>
          <w:bCs/>
          <w:color w:val="000000"/>
          <w:sz w:val="36"/>
          <w:szCs w:val="36"/>
        </w:rPr>
        <w:t>青岛</w:t>
      </w:r>
      <w:r>
        <w:rPr>
          <w:rStyle w:val="30"/>
          <w:rFonts w:ascii="黑体" w:eastAsia="黑体" w:hAnsi="黑体" w:cstheme="minorBidi" w:hint="eastAsia"/>
          <w:b/>
          <w:bCs/>
          <w:color w:val="000000"/>
          <w:sz w:val="36"/>
          <w:szCs w:val="36"/>
          <w:lang w:val="zh-CN"/>
        </w:rPr>
        <w:t>大</w:t>
      </w:r>
      <w:r>
        <w:rPr>
          <w:rStyle w:val="30"/>
          <w:rFonts w:ascii="黑体" w:eastAsia="黑体" w:hAnsi="黑体" w:hint="eastAsia"/>
          <w:b/>
          <w:bCs/>
          <w:color w:val="000000"/>
          <w:sz w:val="36"/>
          <w:szCs w:val="36"/>
          <w:lang w:val="zh-CN"/>
        </w:rPr>
        <w:t>学（</w:t>
      </w:r>
      <w:r>
        <w:rPr>
          <w:rStyle w:val="30"/>
          <w:rFonts w:ascii="黑体" w:eastAsia="黑体" w:hAnsi="黑体" w:hint="eastAsia"/>
          <w:b/>
          <w:bCs/>
          <w:color w:val="000000"/>
          <w:sz w:val="36"/>
          <w:szCs w:val="36"/>
        </w:rPr>
        <w:t>经济</w:t>
      </w:r>
      <w:r>
        <w:rPr>
          <w:rStyle w:val="30"/>
          <w:rFonts w:ascii="黑体" w:eastAsia="黑体" w:hAnsi="黑体" w:hint="eastAsia"/>
          <w:b/>
          <w:bCs/>
          <w:color w:val="000000"/>
          <w:sz w:val="36"/>
          <w:szCs w:val="36"/>
          <w:lang w:val="zh-CN"/>
        </w:rPr>
        <w:t>学院</w:t>
      </w:r>
      <w:r>
        <w:rPr>
          <w:rStyle w:val="30"/>
          <w:rFonts w:ascii="黑体" w:eastAsia="黑体" w:hAnsi="黑体" w:hint="eastAsia"/>
          <w:b/>
          <w:bCs/>
          <w:color w:val="000000"/>
          <w:sz w:val="36"/>
          <w:szCs w:val="36"/>
        </w:rPr>
        <w:t>）</w:t>
      </w:r>
      <w:r>
        <w:rPr>
          <w:rStyle w:val="3AngsanaNew"/>
          <w:rFonts w:ascii="黑体" w:eastAsia="黑体" w:hAnsi="黑体" w:hint="eastAsia"/>
          <w:color w:val="000000"/>
          <w:sz w:val="36"/>
          <w:szCs w:val="36"/>
        </w:rPr>
        <w:t>202</w:t>
      </w:r>
      <w:r w:rsidR="004C42C5">
        <w:rPr>
          <w:rStyle w:val="3AngsanaNew"/>
          <w:rFonts w:ascii="黑体" w:eastAsia="黑体" w:hAnsi="黑体"/>
          <w:color w:val="000000"/>
          <w:sz w:val="36"/>
          <w:szCs w:val="36"/>
        </w:rPr>
        <w:t>3</w:t>
      </w:r>
      <w:r>
        <w:rPr>
          <w:rStyle w:val="30"/>
          <w:rFonts w:ascii="黑体" w:eastAsia="黑体" w:hAnsi="黑体" w:hint="eastAsia"/>
          <w:b/>
          <w:bCs/>
          <w:color w:val="000000"/>
          <w:sz w:val="36"/>
          <w:szCs w:val="36"/>
          <w:lang w:val="zh-CN"/>
        </w:rPr>
        <w:t>年专业人才培养状况报告</w:t>
      </w:r>
    </w:p>
    <w:p w14:paraId="4F5692B4" w14:textId="77777777" w:rsidR="00930320" w:rsidRDefault="00930320">
      <w:pPr>
        <w:pStyle w:val="21"/>
        <w:shd w:val="clear" w:color="auto" w:fill="auto"/>
        <w:spacing w:before="0" w:after="0" w:line="400" w:lineRule="exact"/>
        <w:ind w:firstLineChars="200" w:firstLine="480"/>
        <w:jc w:val="left"/>
        <w:rPr>
          <w:rFonts w:ascii="宋体" w:eastAsia="等线" w:hAnsi="宋体" w:cs="仿宋_GB2312"/>
          <w:spacing w:val="0"/>
          <w:sz w:val="24"/>
          <w:szCs w:val="24"/>
          <w:u w:color="000000"/>
          <w:lang w:val="zh-TW"/>
        </w:rPr>
      </w:pPr>
    </w:p>
    <w:p w14:paraId="4746DB5B" w14:textId="77777777" w:rsidR="001B1098" w:rsidRDefault="001B1098" w:rsidP="001B1098">
      <w:pPr>
        <w:pStyle w:val="21"/>
        <w:shd w:val="clear" w:color="auto" w:fill="auto"/>
        <w:spacing w:before="0" w:after="0" w:line="400" w:lineRule="exact"/>
        <w:ind w:firstLineChars="200" w:firstLine="480"/>
        <w:jc w:val="both"/>
        <w:rPr>
          <w:rFonts w:ascii="宋体" w:eastAsia="PMingLiU" w:hAnsi="宋体" w:cs="宋体"/>
          <w:spacing w:val="0"/>
          <w:sz w:val="24"/>
          <w:szCs w:val="24"/>
          <w:u w:color="000000"/>
          <w:lang w:val="zh-TW" w:eastAsia="zh-TW"/>
        </w:rPr>
      </w:pPr>
      <w:r w:rsidRPr="001B1098">
        <w:rPr>
          <w:rFonts w:ascii="宋体" w:eastAsia="宋体" w:hAnsi="宋体" w:cs="宋体" w:hint="eastAsia"/>
          <w:spacing w:val="0"/>
          <w:sz w:val="24"/>
          <w:szCs w:val="24"/>
          <w:u w:color="000000"/>
          <w:lang w:val="zh-TW" w:eastAsia="zh-TW"/>
        </w:rPr>
        <w:t>在“家国情怀、德才兼备”人才培养目标指引下，经济学院全面推动“专业建设与学科建设融合”“教学与科研融合”“专业教育与思政教育融合”“本科教育与研究生教育融合”，落实立德树人根本任务，努力培养具有中国特色的</w:t>
      </w:r>
      <w:r w:rsidRPr="001B1098">
        <w:rPr>
          <w:rFonts w:ascii="宋体" w:eastAsia="宋体" w:hAnsi="宋体" w:cs="宋体"/>
          <w:spacing w:val="0"/>
          <w:sz w:val="24"/>
          <w:szCs w:val="24"/>
          <w:u w:color="000000"/>
          <w:lang w:val="zh-TW" w:eastAsia="zh-TW"/>
        </w:rPr>
        <w:t>创新型、应用型、复合型</w:t>
      </w:r>
      <w:r w:rsidRPr="001B1098">
        <w:rPr>
          <w:rFonts w:ascii="宋体" w:eastAsia="宋体" w:hAnsi="宋体" w:cs="宋体" w:hint="eastAsia"/>
          <w:spacing w:val="0"/>
          <w:sz w:val="24"/>
          <w:szCs w:val="24"/>
          <w:u w:color="000000"/>
          <w:lang w:val="zh-TW" w:eastAsia="zh-TW"/>
        </w:rPr>
        <w:t>人</w:t>
      </w:r>
      <w:r w:rsidRPr="001B1098">
        <w:rPr>
          <w:rFonts w:ascii="宋体" w:eastAsia="宋体" w:hAnsi="宋体" w:cs="宋体"/>
          <w:spacing w:val="0"/>
          <w:sz w:val="24"/>
          <w:szCs w:val="24"/>
          <w:u w:color="000000"/>
          <w:lang w:val="zh-TW" w:eastAsia="zh-TW"/>
        </w:rPr>
        <w:t>才</w:t>
      </w:r>
      <w:r w:rsidRPr="001B1098">
        <w:rPr>
          <w:rFonts w:ascii="宋体" w:eastAsia="宋体" w:hAnsi="宋体" w:cs="宋体" w:hint="eastAsia"/>
          <w:spacing w:val="0"/>
          <w:sz w:val="24"/>
          <w:szCs w:val="24"/>
          <w:u w:color="000000"/>
          <w:lang w:val="zh-TW" w:eastAsia="zh-TW"/>
        </w:rPr>
        <w:t>，实现“经世致用、济民实学”的办学宗旨。</w:t>
      </w:r>
    </w:p>
    <w:p w14:paraId="045A1558" w14:textId="77777777" w:rsidR="00247674" w:rsidRDefault="00247674" w:rsidP="00247674">
      <w:pPr>
        <w:pStyle w:val="21"/>
        <w:shd w:val="clear" w:color="auto" w:fill="auto"/>
        <w:spacing w:before="0" w:after="0" w:line="240" w:lineRule="auto"/>
        <w:ind w:firstLineChars="200" w:firstLine="600"/>
        <w:jc w:val="left"/>
        <w:rPr>
          <w:rFonts w:ascii="黑体" w:eastAsia="黑体" w:hAnsi="黑体" w:cs="黑体"/>
          <w:spacing w:val="0"/>
          <w:u w:color="000000"/>
          <w:lang w:val="zh-TW" w:eastAsia="zh-TW"/>
        </w:rPr>
      </w:pPr>
      <w:r>
        <w:rPr>
          <w:rFonts w:ascii="黑体" w:eastAsia="黑体" w:hAnsi="黑体" w:cs="黑体" w:hint="eastAsia"/>
          <w:spacing w:val="0"/>
          <w:u w:color="000000"/>
          <w:lang w:val="zh-TW" w:eastAsia="zh-TW"/>
        </w:rPr>
        <w:t>专业一：</w:t>
      </w:r>
      <w:r>
        <w:rPr>
          <w:rFonts w:ascii="黑体" w:eastAsia="黑体" w:hAnsi="黑体" w:cs="仿宋_GB2312" w:hint="eastAsia"/>
          <w:spacing w:val="0"/>
          <w:u w:color="000000"/>
          <w:lang w:val="zh-TW" w:eastAsia="zh-TW"/>
        </w:rPr>
        <w:t>经济学</w:t>
      </w:r>
    </w:p>
    <w:p w14:paraId="0EF177EF"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eastAsia="zh-TW"/>
        </w:rPr>
        <w:t>一、培养目标与规格</w:t>
      </w:r>
    </w:p>
    <w:p w14:paraId="6092D0AF"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1.培养目标</w:t>
      </w:r>
    </w:p>
    <w:p w14:paraId="7B5CA0A3"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本专业遵循“宽口径、厚基础”原则，培养理论基础扎实、知识面宽广、实际工作能力强、富有创新精神和国际视野的专业化复合型人才。通过系统的经济学基本理论、基本方法和数理分析能力的学习与专业化训练，使得学生不但能够在工商企业、金融机构以及科研院所从事经济管理、经济分析、经济预测与决策工作，而且可以在政府机关与企事业单位从事公共管理与研究工作，同时具备较强的进一步深造与学习能力。</w:t>
      </w:r>
    </w:p>
    <w:p w14:paraId="2B8B8FF7"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2.规格</w:t>
      </w:r>
    </w:p>
    <w:p w14:paraId="241ECF39" w14:textId="77777777" w:rsidR="00247674" w:rsidRDefault="00247674" w:rsidP="00247674">
      <w:pPr>
        <w:spacing w:line="400" w:lineRule="exact"/>
        <w:ind w:firstLineChars="200" w:firstLine="480"/>
        <w:rPr>
          <w:rFonts w:hAnsi="宋体"/>
          <w:sz w:val="24"/>
          <w:lang w:val="zh-TW"/>
        </w:rPr>
      </w:pPr>
      <w:r>
        <w:rPr>
          <w:rFonts w:hAnsi="宋体" w:hint="eastAsia"/>
          <w:sz w:val="24"/>
        </w:rPr>
        <w:t>本专业培养学制四年的本科生。</w:t>
      </w:r>
    </w:p>
    <w:p w14:paraId="4D00850A"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eastAsia="zh-TW"/>
        </w:rPr>
        <w:t>二、培养能力</w:t>
      </w:r>
    </w:p>
    <w:p w14:paraId="27FCA77A"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1.专业设置</w:t>
      </w:r>
    </w:p>
    <w:p w14:paraId="22B1BACE" w14:textId="77777777" w:rsidR="00247674" w:rsidRDefault="00247674" w:rsidP="00247674">
      <w:pPr>
        <w:spacing w:line="400" w:lineRule="exact"/>
        <w:ind w:firstLineChars="200" w:firstLine="480"/>
        <w:rPr>
          <w:rFonts w:hAnsi="宋体"/>
          <w:sz w:val="24"/>
        </w:rPr>
      </w:pPr>
      <w:r>
        <w:rPr>
          <w:rFonts w:hAnsi="宋体" w:hint="eastAsia"/>
          <w:sz w:val="24"/>
        </w:rPr>
        <w:t>经济学专业设立于</w:t>
      </w:r>
      <w:r>
        <w:rPr>
          <w:rFonts w:hAnsi="宋体" w:hint="eastAsia"/>
          <w:sz w:val="24"/>
        </w:rPr>
        <w:t>2003</w:t>
      </w:r>
      <w:r>
        <w:rPr>
          <w:rFonts w:hAnsi="宋体" w:hint="eastAsia"/>
          <w:sz w:val="24"/>
        </w:rPr>
        <w:t>年，</w:t>
      </w:r>
      <w:r>
        <w:rPr>
          <w:rFonts w:hAnsi="宋体" w:hint="eastAsia"/>
          <w:sz w:val="24"/>
        </w:rPr>
        <w:t>2013</w:t>
      </w:r>
      <w:r>
        <w:rPr>
          <w:rFonts w:hAnsi="宋体" w:hint="eastAsia"/>
          <w:sz w:val="24"/>
        </w:rPr>
        <w:t>年获批为山东省应用基础型特色名校青岛大学重点建设的</w:t>
      </w:r>
      <w:r>
        <w:rPr>
          <w:rFonts w:hAnsi="宋体" w:hint="eastAsia"/>
          <w:sz w:val="24"/>
        </w:rPr>
        <w:t>10</w:t>
      </w:r>
      <w:r>
        <w:rPr>
          <w:rFonts w:hAnsi="宋体" w:hint="eastAsia"/>
          <w:sz w:val="24"/>
        </w:rPr>
        <w:t>个特色专业之一。</w:t>
      </w:r>
      <w:proofErr w:type="gramStart"/>
      <w:r>
        <w:rPr>
          <w:rFonts w:hAnsi="宋体" w:hint="eastAsia"/>
          <w:sz w:val="24"/>
        </w:rPr>
        <w:t>经济学系现拥有</w:t>
      </w:r>
      <w:proofErr w:type="gramEnd"/>
      <w:r>
        <w:rPr>
          <w:rFonts w:hAnsi="宋体" w:hint="eastAsia"/>
          <w:sz w:val="24"/>
        </w:rPr>
        <w:t>专任教师</w:t>
      </w:r>
      <w:r>
        <w:rPr>
          <w:rFonts w:hAnsi="宋体" w:hint="eastAsia"/>
          <w:sz w:val="24"/>
        </w:rPr>
        <w:t>21</w:t>
      </w:r>
      <w:r>
        <w:rPr>
          <w:rFonts w:hAnsi="宋体" w:hint="eastAsia"/>
          <w:sz w:val="24"/>
        </w:rPr>
        <w:t>位，教师教学经验丰富，科研能力强。本专业基本修业年限为四年，毕业最低学分应修满</w:t>
      </w:r>
      <w:r>
        <w:rPr>
          <w:rFonts w:hAnsi="宋体" w:hint="eastAsia"/>
          <w:sz w:val="24"/>
        </w:rPr>
        <w:t>160</w:t>
      </w:r>
      <w:r>
        <w:rPr>
          <w:rFonts w:hAnsi="宋体" w:hint="eastAsia"/>
          <w:sz w:val="24"/>
        </w:rPr>
        <w:t>学分，毕业时授予经济学学士学位。</w:t>
      </w:r>
      <w:r>
        <w:rPr>
          <w:rFonts w:hAnsi="宋体" w:hint="eastAsia"/>
          <w:sz w:val="24"/>
        </w:rPr>
        <w:t>2020</w:t>
      </w:r>
      <w:r>
        <w:rPr>
          <w:rFonts w:hAnsi="宋体" w:hint="eastAsia"/>
          <w:sz w:val="24"/>
        </w:rPr>
        <w:t>年，经济学专业获批山东省一流本科专业建设点。</w:t>
      </w:r>
      <w:r>
        <w:rPr>
          <w:rFonts w:hAnsi="宋体" w:hint="eastAsia"/>
          <w:sz w:val="24"/>
        </w:rPr>
        <w:t>2021</w:t>
      </w:r>
      <w:r>
        <w:rPr>
          <w:rFonts w:hAnsi="宋体" w:hint="eastAsia"/>
          <w:sz w:val="24"/>
        </w:rPr>
        <w:t>年，获评国家级一流本科专业建设点。</w:t>
      </w:r>
    </w:p>
    <w:p w14:paraId="17582F41"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2.在校生规模</w:t>
      </w:r>
    </w:p>
    <w:p w14:paraId="2D198FDB"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经济学专业在校生人数：</w:t>
      </w:r>
      <w:r>
        <w:rPr>
          <w:rFonts w:hAnsi="宋体" w:hint="eastAsia"/>
          <w:sz w:val="24"/>
          <w:lang w:val="zh-CN"/>
        </w:rPr>
        <w:t>2020</w:t>
      </w:r>
      <w:r>
        <w:rPr>
          <w:rFonts w:hAnsi="宋体" w:hint="eastAsia"/>
          <w:sz w:val="24"/>
          <w:lang w:val="zh-CN"/>
        </w:rPr>
        <w:t>级</w:t>
      </w:r>
      <w:r>
        <w:rPr>
          <w:rFonts w:hAnsi="宋体"/>
          <w:sz w:val="24"/>
          <w:lang w:val="zh-CN"/>
        </w:rPr>
        <w:t>113</w:t>
      </w:r>
      <w:r>
        <w:rPr>
          <w:rFonts w:hAnsi="宋体" w:hint="eastAsia"/>
          <w:sz w:val="24"/>
          <w:lang w:val="zh-CN"/>
        </w:rPr>
        <w:t>人，</w:t>
      </w:r>
      <w:r>
        <w:rPr>
          <w:rFonts w:hAnsi="宋体" w:hint="eastAsia"/>
          <w:sz w:val="24"/>
          <w:lang w:val="zh-CN"/>
        </w:rPr>
        <w:t>2021</w:t>
      </w:r>
      <w:r>
        <w:rPr>
          <w:rFonts w:hAnsi="宋体" w:hint="eastAsia"/>
          <w:sz w:val="24"/>
          <w:lang w:val="zh-CN"/>
        </w:rPr>
        <w:t>级</w:t>
      </w:r>
      <w:r>
        <w:rPr>
          <w:rFonts w:hAnsi="宋体" w:hint="eastAsia"/>
          <w:sz w:val="24"/>
          <w:lang w:val="zh-CN"/>
        </w:rPr>
        <w:t>1</w:t>
      </w:r>
      <w:r>
        <w:rPr>
          <w:rFonts w:hAnsi="宋体"/>
          <w:sz w:val="24"/>
          <w:lang w:val="zh-CN"/>
        </w:rPr>
        <w:t>13</w:t>
      </w:r>
      <w:r>
        <w:rPr>
          <w:rFonts w:hAnsi="宋体" w:hint="eastAsia"/>
          <w:sz w:val="24"/>
          <w:lang w:val="zh-CN"/>
        </w:rPr>
        <w:t>人，</w:t>
      </w:r>
      <w:r>
        <w:rPr>
          <w:rFonts w:hAnsi="宋体" w:hint="eastAsia"/>
          <w:sz w:val="24"/>
          <w:lang w:val="zh-CN"/>
        </w:rPr>
        <w:t>202</w:t>
      </w:r>
      <w:r>
        <w:rPr>
          <w:rFonts w:hAnsi="宋体"/>
          <w:sz w:val="24"/>
          <w:lang w:val="zh-CN"/>
        </w:rPr>
        <w:t>2</w:t>
      </w:r>
      <w:r>
        <w:rPr>
          <w:rFonts w:hAnsi="宋体" w:hint="eastAsia"/>
          <w:sz w:val="24"/>
          <w:lang w:val="zh-CN"/>
        </w:rPr>
        <w:t>级</w:t>
      </w:r>
      <w:r>
        <w:rPr>
          <w:rFonts w:hAnsi="宋体" w:hint="eastAsia"/>
          <w:sz w:val="24"/>
          <w:lang w:val="zh-CN"/>
        </w:rPr>
        <w:t>1</w:t>
      </w:r>
      <w:r>
        <w:rPr>
          <w:rFonts w:hAnsi="宋体"/>
          <w:sz w:val="24"/>
          <w:lang w:val="zh-CN"/>
        </w:rPr>
        <w:t>04</w:t>
      </w:r>
      <w:r>
        <w:rPr>
          <w:rFonts w:hAnsi="宋体" w:hint="eastAsia"/>
          <w:sz w:val="24"/>
          <w:lang w:val="zh-CN"/>
        </w:rPr>
        <w:t>人，</w:t>
      </w:r>
      <w:r>
        <w:rPr>
          <w:rFonts w:hAnsi="宋体" w:hint="eastAsia"/>
          <w:sz w:val="24"/>
          <w:lang w:val="zh-CN"/>
        </w:rPr>
        <w:t>2</w:t>
      </w:r>
      <w:r>
        <w:rPr>
          <w:rFonts w:hAnsi="宋体"/>
          <w:sz w:val="24"/>
          <w:lang w:val="zh-CN"/>
        </w:rPr>
        <w:t>023</w:t>
      </w:r>
      <w:r>
        <w:rPr>
          <w:rFonts w:hAnsi="宋体" w:hint="eastAsia"/>
          <w:sz w:val="24"/>
          <w:lang w:val="zh-CN"/>
        </w:rPr>
        <w:t>级</w:t>
      </w:r>
      <w:r>
        <w:rPr>
          <w:rFonts w:hAnsi="宋体" w:hint="eastAsia"/>
          <w:sz w:val="24"/>
          <w:lang w:val="zh-CN"/>
        </w:rPr>
        <w:t>1</w:t>
      </w:r>
      <w:r>
        <w:rPr>
          <w:rFonts w:hAnsi="宋体"/>
          <w:sz w:val="24"/>
          <w:lang w:val="zh-CN"/>
        </w:rPr>
        <w:t>08</w:t>
      </w:r>
      <w:r>
        <w:rPr>
          <w:rFonts w:hAnsi="宋体" w:hint="eastAsia"/>
          <w:sz w:val="24"/>
          <w:lang w:val="zh-CN"/>
        </w:rPr>
        <w:t>人，其中</w:t>
      </w:r>
      <w:proofErr w:type="gramStart"/>
      <w:r>
        <w:rPr>
          <w:rFonts w:hAnsi="宋体" w:hint="eastAsia"/>
          <w:sz w:val="24"/>
          <w:lang w:val="zh-CN"/>
        </w:rPr>
        <w:t>含首次</w:t>
      </w:r>
      <w:proofErr w:type="gramEnd"/>
      <w:r>
        <w:rPr>
          <w:rFonts w:hAnsi="宋体" w:hint="eastAsia"/>
          <w:sz w:val="24"/>
          <w:lang w:val="zh-CN"/>
        </w:rPr>
        <w:t>设立的数量经济学基础拔尖人才培养实验班</w:t>
      </w:r>
      <w:r>
        <w:rPr>
          <w:rFonts w:hAnsi="宋体" w:hint="eastAsia"/>
          <w:sz w:val="24"/>
          <w:lang w:val="zh-CN"/>
        </w:rPr>
        <w:t>2</w:t>
      </w:r>
      <w:r>
        <w:rPr>
          <w:rFonts w:hAnsi="宋体"/>
          <w:sz w:val="24"/>
          <w:lang w:val="zh-CN"/>
        </w:rPr>
        <w:t>8</w:t>
      </w:r>
      <w:r>
        <w:rPr>
          <w:rFonts w:hAnsi="宋体" w:hint="eastAsia"/>
          <w:sz w:val="24"/>
          <w:lang w:val="zh-CN"/>
        </w:rPr>
        <w:t>人。</w:t>
      </w:r>
      <w:r>
        <w:rPr>
          <w:rFonts w:hAnsi="宋体" w:hint="eastAsia"/>
          <w:sz w:val="24"/>
          <w:lang w:val="zh-CN"/>
        </w:rPr>
        <w:t>20</w:t>
      </w:r>
      <w:r>
        <w:rPr>
          <w:rFonts w:hAnsi="宋体"/>
          <w:sz w:val="24"/>
          <w:lang w:val="zh-CN"/>
        </w:rPr>
        <w:t>20</w:t>
      </w:r>
      <w:r>
        <w:rPr>
          <w:rFonts w:hAnsi="宋体" w:hint="eastAsia"/>
          <w:sz w:val="24"/>
          <w:lang w:val="zh-CN"/>
        </w:rPr>
        <w:t>-202</w:t>
      </w:r>
      <w:r>
        <w:rPr>
          <w:rFonts w:hAnsi="宋体"/>
          <w:sz w:val="24"/>
          <w:lang w:val="zh-CN"/>
        </w:rPr>
        <w:t>3</w:t>
      </w:r>
      <w:r>
        <w:rPr>
          <w:rFonts w:hAnsi="宋体" w:hint="eastAsia"/>
          <w:sz w:val="24"/>
          <w:lang w:val="zh-CN"/>
        </w:rPr>
        <w:t>级在校本科生共计</w:t>
      </w:r>
      <w:r>
        <w:rPr>
          <w:rFonts w:hAnsi="宋体"/>
          <w:sz w:val="24"/>
          <w:lang w:val="zh-CN"/>
        </w:rPr>
        <w:t>438</w:t>
      </w:r>
      <w:r>
        <w:rPr>
          <w:rFonts w:hAnsi="宋体" w:hint="eastAsia"/>
          <w:sz w:val="24"/>
          <w:lang w:val="zh-CN"/>
        </w:rPr>
        <w:t>人。</w:t>
      </w:r>
    </w:p>
    <w:p w14:paraId="48B083B9"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3.课程设置</w:t>
      </w:r>
    </w:p>
    <w:p w14:paraId="36BA2EC4"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经济学专业的课程体系包括通识教育必修课、通识教育选修课、大类专业必修课、</w:t>
      </w:r>
      <w:r>
        <w:rPr>
          <w:rFonts w:hAnsi="宋体" w:hint="eastAsia"/>
          <w:sz w:val="24"/>
          <w:lang w:val="zh-CN"/>
        </w:rPr>
        <w:lastRenderedPageBreak/>
        <w:t>专业基础必修课、专业核心必修课、实践</w:t>
      </w:r>
      <w:r>
        <w:rPr>
          <w:rFonts w:hAnsi="宋体" w:hint="eastAsia"/>
          <w:sz w:val="24"/>
          <w:lang w:val="zh-CN"/>
        </w:rPr>
        <w:t>/</w:t>
      </w:r>
      <w:r>
        <w:rPr>
          <w:rFonts w:hAnsi="宋体" w:hint="eastAsia"/>
          <w:sz w:val="24"/>
          <w:lang w:val="zh-CN"/>
        </w:rPr>
        <w:t>多元课程共六大类。</w:t>
      </w:r>
    </w:p>
    <w:p w14:paraId="1FA0F7E3"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通识教育必修课共</w:t>
      </w:r>
      <w:r>
        <w:rPr>
          <w:rFonts w:hAnsi="宋体" w:hint="eastAsia"/>
          <w:sz w:val="24"/>
          <w:lang w:val="zh-CN"/>
        </w:rPr>
        <w:t>36</w:t>
      </w:r>
      <w:r>
        <w:rPr>
          <w:rFonts w:hAnsi="宋体" w:hint="eastAsia"/>
          <w:sz w:val="24"/>
          <w:lang w:val="zh-CN"/>
        </w:rPr>
        <w:t>学分，包括英语、体育、近代史、思想道德和法律基础、马哲、创新创业等课程；通识教育选修课不少于</w:t>
      </w:r>
      <w:r>
        <w:rPr>
          <w:rFonts w:hAnsi="宋体" w:hint="eastAsia"/>
          <w:sz w:val="24"/>
          <w:lang w:val="zh-CN"/>
        </w:rPr>
        <w:t>10</w:t>
      </w:r>
      <w:r>
        <w:rPr>
          <w:rFonts w:hAnsi="宋体" w:hint="eastAsia"/>
          <w:sz w:val="24"/>
          <w:lang w:val="zh-CN"/>
        </w:rPr>
        <w:t>学分。</w:t>
      </w:r>
    </w:p>
    <w:p w14:paraId="7D527B67"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大类专业必修课</w:t>
      </w:r>
      <w:r>
        <w:rPr>
          <w:rFonts w:hAnsi="宋体" w:hint="eastAsia"/>
          <w:sz w:val="24"/>
          <w:lang w:val="zh-CN"/>
        </w:rPr>
        <w:t>25</w:t>
      </w:r>
      <w:r>
        <w:rPr>
          <w:rFonts w:hAnsi="宋体" w:hint="eastAsia"/>
          <w:sz w:val="24"/>
          <w:lang w:val="zh-CN"/>
        </w:rPr>
        <w:t>个学分，包含高等数学Ⅲ、线性代数与概率统计Ⅱ、微观经济学、宏观经济学、国际经济学、计量经济学；专业基础必修课</w:t>
      </w:r>
      <w:r>
        <w:rPr>
          <w:rFonts w:hAnsi="宋体" w:hint="eastAsia"/>
          <w:sz w:val="24"/>
          <w:lang w:val="zh-CN"/>
        </w:rPr>
        <w:t>9</w:t>
      </w:r>
      <w:r>
        <w:rPr>
          <w:rFonts w:hAnsi="宋体" w:hint="eastAsia"/>
          <w:sz w:val="24"/>
          <w:lang w:val="zh-CN"/>
        </w:rPr>
        <w:t>个学分，包含政治经济学、中级微观经济学、中级宏观经济学；专业核心必修课</w:t>
      </w:r>
      <w:r>
        <w:rPr>
          <w:rFonts w:hAnsi="宋体" w:hint="eastAsia"/>
          <w:sz w:val="24"/>
          <w:lang w:val="zh-CN"/>
        </w:rPr>
        <w:t>18</w:t>
      </w:r>
      <w:r>
        <w:rPr>
          <w:rFonts w:hAnsi="宋体" w:hint="eastAsia"/>
          <w:sz w:val="24"/>
          <w:lang w:val="zh-CN"/>
        </w:rPr>
        <w:t>个学分，包含产业经济学、新制度经济学、博弈论与信息经济学、发展经济学、区域经济学、经济思想史。</w:t>
      </w:r>
    </w:p>
    <w:p w14:paraId="60552A9B"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实践</w:t>
      </w:r>
      <w:r>
        <w:rPr>
          <w:rFonts w:hAnsi="宋体" w:hint="eastAsia"/>
          <w:sz w:val="24"/>
          <w:lang w:val="zh-CN"/>
        </w:rPr>
        <w:t>/</w:t>
      </w:r>
      <w:r>
        <w:rPr>
          <w:rFonts w:hAnsi="宋体" w:hint="eastAsia"/>
          <w:sz w:val="24"/>
          <w:lang w:val="zh-CN"/>
        </w:rPr>
        <w:t>多元课程中分模块设置了专业选修课，共设置了经济学基础理论、应用经济、数理经济、研讨课等</w:t>
      </w:r>
      <w:r>
        <w:rPr>
          <w:rFonts w:hAnsi="宋体" w:hint="eastAsia"/>
          <w:sz w:val="24"/>
          <w:lang w:val="zh-CN"/>
        </w:rPr>
        <w:t>4</w:t>
      </w:r>
      <w:r>
        <w:rPr>
          <w:rFonts w:hAnsi="宋体" w:hint="eastAsia"/>
          <w:sz w:val="24"/>
          <w:lang w:val="zh-CN"/>
        </w:rPr>
        <w:t>个模块并设置了创新实践环节，要求最低修读</w:t>
      </w:r>
      <w:r>
        <w:rPr>
          <w:rFonts w:hAnsi="宋体" w:hint="eastAsia"/>
          <w:sz w:val="24"/>
          <w:lang w:val="zh-CN"/>
        </w:rPr>
        <w:t>44</w:t>
      </w:r>
      <w:r>
        <w:rPr>
          <w:rFonts w:hAnsi="宋体" w:hint="eastAsia"/>
          <w:sz w:val="24"/>
          <w:lang w:val="zh-CN"/>
        </w:rPr>
        <w:t>学分。为学生开设了社会主义市场经济理论、产业组织理论、劳动经济学、世界经济概论、公共经济学、实验经济学、人口、资源与环境经济学、经济法、管理学、货币金融学、财政学、会计学、投资学、保险学、国际贸易、公司理财、个人理财、财经专业英语、统计学、多元统计分析、经济预测与决策、运筹学、应用统计软件、</w:t>
      </w:r>
      <w:r>
        <w:rPr>
          <w:rFonts w:hAnsi="宋体" w:hint="eastAsia"/>
          <w:sz w:val="24"/>
          <w:lang w:val="zh-CN"/>
        </w:rPr>
        <w:t>EXCEL</w:t>
      </w:r>
      <w:r>
        <w:rPr>
          <w:rFonts w:hAnsi="宋体" w:hint="eastAsia"/>
          <w:sz w:val="24"/>
          <w:lang w:val="zh-CN"/>
        </w:rPr>
        <w:t>高级经济数据处理、</w:t>
      </w:r>
      <w:r>
        <w:rPr>
          <w:rFonts w:hAnsi="宋体" w:hint="eastAsia"/>
          <w:sz w:val="24"/>
          <w:lang w:val="zh-CN"/>
        </w:rPr>
        <w:t>Visual Foxpro</w:t>
      </w:r>
      <w:r>
        <w:rPr>
          <w:rFonts w:hAnsi="宋体" w:hint="eastAsia"/>
          <w:sz w:val="24"/>
          <w:lang w:val="zh-CN"/>
        </w:rPr>
        <w:t>程序设计、经济学专业概论、当代中国经济热点问题、世界经济热点问题等，共计</w:t>
      </w:r>
      <w:r>
        <w:rPr>
          <w:rFonts w:hAnsi="宋体" w:hint="eastAsia"/>
          <w:sz w:val="24"/>
          <w:lang w:val="zh-CN"/>
        </w:rPr>
        <w:t>73</w:t>
      </w:r>
      <w:r>
        <w:rPr>
          <w:rFonts w:hAnsi="宋体" w:hint="eastAsia"/>
          <w:sz w:val="24"/>
          <w:lang w:val="zh-CN"/>
        </w:rPr>
        <w:t>个学分。</w:t>
      </w:r>
    </w:p>
    <w:p w14:paraId="3E5076D1"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4.创新教育</w:t>
      </w:r>
    </w:p>
    <w:p w14:paraId="2FEB0917"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近一年来，经济学教学方面的创新主要体现在以下两个方面：一是教育教学改革，</w:t>
      </w:r>
      <w:r>
        <w:rPr>
          <w:rFonts w:hAnsi="宋体" w:hint="eastAsia"/>
          <w:sz w:val="24"/>
          <w:lang w:val="zh-CN"/>
        </w:rPr>
        <w:t>2017</w:t>
      </w:r>
      <w:r>
        <w:rPr>
          <w:rFonts w:hAnsi="宋体" w:hint="eastAsia"/>
          <w:sz w:val="24"/>
          <w:lang w:val="zh-CN"/>
        </w:rPr>
        <w:t>年开始，经济学、经济统计学、国际贸易按照经济贸易类大类专业招生，</w:t>
      </w:r>
      <w:r>
        <w:rPr>
          <w:rFonts w:hAnsi="宋体" w:hint="eastAsia"/>
          <w:sz w:val="24"/>
          <w:lang w:val="zh-CN"/>
        </w:rPr>
        <w:t>2021</w:t>
      </w:r>
      <w:r>
        <w:rPr>
          <w:rFonts w:hAnsi="宋体" w:hint="eastAsia"/>
          <w:sz w:val="24"/>
          <w:lang w:val="zh-CN"/>
        </w:rPr>
        <w:t>年开始，经济学专业设置经济理论与应用和数量经济学两个方向班，</w:t>
      </w:r>
      <w:r>
        <w:rPr>
          <w:rFonts w:hAnsi="宋体" w:hint="eastAsia"/>
          <w:sz w:val="24"/>
          <w:lang w:val="zh-CN"/>
        </w:rPr>
        <w:t>2022</w:t>
      </w:r>
      <w:r>
        <w:rPr>
          <w:rFonts w:hAnsi="宋体" w:hint="eastAsia"/>
          <w:sz w:val="24"/>
          <w:lang w:val="zh-CN"/>
        </w:rPr>
        <w:t>年获批建设数量经济学基础拔尖人才培养实验班，更好的为学生提供了专业发展的平台；二是修订培养方案，教学计划得到进一步完善，通过选修课的重新组合，划分出理论经济、应用经济和数理经济三个模块，明晰了培养目标，有助于提高学生培养的质量和深度。</w:t>
      </w:r>
    </w:p>
    <w:p w14:paraId="66C89709"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eastAsia="zh-TW"/>
        </w:rPr>
        <w:t>三、培养条件</w:t>
      </w:r>
    </w:p>
    <w:p w14:paraId="385732C0"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1.教学条件</w:t>
      </w:r>
    </w:p>
    <w:p w14:paraId="0442BA9B"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本专业非常注重对学生现代经济学分析方法的训练。为此，依托青岛大学（国家级）文科综合实验教学中心及山东省重点学科金融学专业建设群，建成宏观经济系统分析、微观市场分析、实验经济学等专业实验室。同时，采购</w:t>
      </w:r>
      <w:r>
        <w:rPr>
          <w:rFonts w:hAnsi="宋体" w:hint="eastAsia"/>
          <w:sz w:val="24"/>
          <w:lang w:val="zh-CN"/>
        </w:rPr>
        <w:t>Wind</w:t>
      </w:r>
      <w:r>
        <w:rPr>
          <w:rFonts w:hAnsi="宋体" w:hint="eastAsia"/>
          <w:sz w:val="24"/>
          <w:lang w:val="zh-CN"/>
        </w:rPr>
        <w:t>金融咨询终端、</w:t>
      </w:r>
      <w:proofErr w:type="gramStart"/>
      <w:r>
        <w:rPr>
          <w:rFonts w:hAnsi="宋体" w:hint="eastAsia"/>
          <w:sz w:val="24"/>
          <w:lang w:val="zh-CN"/>
        </w:rPr>
        <w:t>锐思数据库</w:t>
      </w:r>
      <w:proofErr w:type="gramEnd"/>
      <w:r>
        <w:rPr>
          <w:rFonts w:hAnsi="宋体" w:hint="eastAsia"/>
          <w:sz w:val="24"/>
          <w:lang w:val="zh-CN"/>
        </w:rPr>
        <w:t>、中国资讯行等数据库系统，着手建设宏观经济系统模拟软件与实验平台，未来将投入到日常教学与研究中。依托学院与学校图书资源，本专业目前拥有专业图书共</w:t>
      </w:r>
      <w:r>
        <w:rPr>
          <w:rFonts w:hAnsi="宋体" w:hint="eastAsia"/>
          <w:sz w:val="24"/>
          <w:lang w:val="zh-CN"/>
        </w:rPr>
        <w:t>6</w:t>
      </w:r>
      <w:r>
        <w:rPr>
          <w:rFonts w:hAnsi="宋体" w:hint="eastAsia"/>
          <w:sz w:val="24"/>
          <w:lang w:val="zh-CN"/>
        </w:rPr>
        <w:t>万余册，中外专业期刊、报纸</w:t>
      </w:r>
      <w:r>
        <w:rPr>
          <w:rFonts w:hAnsi="宋体" w:hint="eastAsia"/>
          <w:sz w:val="24"/>
          <w:lang w:val="zh-CN"/>
        </w:rPr>
        <w:t>100</w:t>
      </w:r>
      <w:r>
        <w:rPr>
          <w:rFonts w:hAnsi="宋体" w:hint="eastAsia"/>
          <w:sz w:val="24"/>
          <w:lang w:val="zh-CN"/>
        </w:rPr>
        <w:t>余种。</w:t>
      </w:r>
    </w:p>
    <w:p w14:paraId="0EFD9165" w14:textId="77777777" w:rsidR="00247674" w:rsidRDefault="00247674" w:rsidP="00247674">
      <w:pPr>
        <w:adjustRightInd w:val="0"/>
        <w:snapToGrid w:val="0"/>
        <w:jc w:val="center"/>
        <w:outlineLvl w:val="1"/>
        <w:rPr>
          <w:rFonts w:ascii="宋体" w:hAnsi="宋体" w:cs="仿宋_GB2312"/>
          <w:bCs/>
          <w:sz w:val="24"/>
        </w:rPr>
      </w:pPr>
      <w:r w:rsidRPr="00554795">
        <w:rPr>
          <w:rFonts w:ascii="宋体" w:hAnsi="宋体" w:cs="仿宋_GB2312"/>
          <w:noProof/>
          <w:sz w:val="24"/>
        </w:rPr>
        <w:lastRenderedPageBreak/>
        <w:drawing>
          <wp:inline distT="0" distB="0" distL="0" distR="0" wp14:anchorId="44B2B6EE" wp14:editId="3208F049">
            <wp:extent cx="5543550" cy="3790950"/>
            <wp:effectExtent l="0" t="0" r="0" b="0"/>
            <wp:docPr id="23" name="图片 23" descr="4c5517bff4a9acae5178e9cf2a9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4c5517bff4a9acae5178e9cf2a933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43550" cy="3790950"/>
                    </a:xfrm>
                    <a:prstGeom prst="rect">
                      <a:avLst/>
                    </a:prstGeom>
                    <a:noFill/>
                    <a:ln>
                      <a:noFill/>
                    </a:ln>
                  </pic:spPr>
                </pic:pic>
              </a:graphicData>
            </a:graphic>
          </wp:inline>
        </w:drawing>
      </w:r>
    </w:p>
    <w:p w14:paraId="30BF954D" w14:textId="77777777" w:rsidR="00247674" w:rsidRDefault="00247674" w:rsidP="00247674">
      <w:pPr>
        <w:adjustRightInd w:val="0"/>
        <w:snapToGrid w:val="0"/>
        <w:jc w:val="center"/>
        <w:outlineLvl w:val="1"/>
        <w:rPr>
          <w:rFonts w:ascii="宋体" w:hAnsi="宋体" w:cs="仿宋_GB2312"/>
          <w:bCs/>
          <w:sz w:val="24"/>
        </w:rPr>
      </w:pPr>
      <w:r w:rsidRPr="00554795">
        <w:rPr>
          <w:rFonts w:ascii="宋体" w:hAnsi="宋体" w:cs="仿宋_GB2312"/>
          <w:noProof/>
          <w:sz w:val="24"/>
        </w:rPr>
        <w:drawing>
          <wp:inline distT="0" distB="0" distL="0" distR="0" wp14:anchorId="5A77F036" wp14:editId="1747A16F">
            <wp:extent cx="5575300" cy="4095750"/>
            <wp:effectExtent l="0" t="0" r="6350" b="0"/>
            <wp:docPr id="22" name="图片 22" descr="b52e89b88d45b61a8aa35ff35960d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b52e89b88d45b61a8aa35ff35960d0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75300" cy="4095750"/>
                    </a:xfrm>
                    <a:prstGeom prst="rect">
                      <a:avLst/>
                    </a:prstGeom>
                    <a:noFill/>
                    <a:ln>
                      <a:noFill/>
                    </a:ln>
                  </pic:spPr>
                </pic:pic>
              </a:graphicData>
            </a:graphic>
          </wp:inline>
        </w:drawing>
      </w:r>
    </w:p>
    <w:p w14:paraId="40CF7AFF" w14:textId="77777777" w:rsidR="00247674" w:rsidRDefault="00247674" w:rsidP="00247674">
      <w:pPr>
        <w:adjustRightInd w:val="0"/>
        <w:snapToGrid w:val="0"/>
        <w:jc w:val="center"/>
        <w:outlineLvl w:val="1"/>
        <w:rPr>
          <w:rFonts w:ascii="宋体" w:hAnsi="宋体" w:cs="仿宋_GB2312"/>
          <w:bCs/>
          <w:sz w:val="24"/>
        </w:rPr>
      </w:pPr>
      <w:r w:rsidRPr="00554795">
        <w:rPr>
          <w:rFonts w:ascii="宋体" w:hAnsi="宋体" w:cs="仿宋_GB2312"/>
          <w:noProof/>
          <w:sz w:val="24"/>
        </w:rPr>
        <w:lastRenderedPageBreak/>
        <w:drawing>
          <wp:inline distT="0" distB="0" distL="0" distR="0" wp14:anchorId="3498B79F" wp14:editId="61C9200F">
            <wp:extent cx="5651500" cy="2533650"/>
            <wp:effectExtent l="0" t="0" r="6350" b="0"/>
            <wp:docPr id="21" name="图片 21" descr="f02b321facc7df45b3f1c0681a98f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f02b321facc7df45b3f1c0681a98f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1500" cy="2533650"/>
                    </a:xfrm>
                    <a:prstGeom prst="rect">
                      <a:avLst/>
                    </a:prstGeom>
                    <a:noFill/>
                    <a:ln>
                      <a:noFill/>
                    </a:ln>
                  </pic:spPr>
                </pic:pic>
              </a:graphicData>
            </a:graphic>
          </wp:inline>
        </w:drawing>
      </w:r>
    </w:p>
    <w:p w14:paraId="72AE622C" w14:textId="77777777" w:rsidR="00247674" w:rsidRDefault="00247674" w:rsidP="00247674">
      <w:pPr>
        <w:adjustRightInd w:val="0"/>
        <w:snapToGrid w:val="0"/>
        <w:jc w:val="center"/>
        <w:outlineLvl w:val="1"/>
        <w:rPr>
          <w:rFonts w:ascii="宋体" w:hAnsi="宋体" w:cs="仿宋_GB2312"/>
          <w:bCs/>
          <w:sz w:val="24"/>
        </w:rPr>
      </w:pPr>
      <w:r w:rsidRPr="00554795">
        <w:rPr>
          <w:rFonts w:ascii="宋体" w:hAnsi="宋体" w:cs="仿宋_GB2312"/>
          <w:noProof/>
          <w:sz w:val="24"/>
        </w:rPr>
        <w:drawing>
          <wp:inline distT="0" distB="0" distL="0" distR="0" wp14:anchorId="7BDFBC5B" wp14:editId="5149F840">
            <wp:extent cx="5708650" cy="2578100"/>
            <wp:effectExtent l="0" t="0" r="6350" b="0"/>
            <wp:docPr id="20" name="图片 20" descr="4eca5da7b681b5258eff19537b1b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4eca5da7b681b5258eff19537b1b6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08650" cy="2578100"/>
                    </a:xfrm>
                    <a:prstGeom prst="rect">
                      <a:avLst/>
                    </a:prstGeom>
                    <a:noFill/>
                    <a:ln>
                      <a:noFill/>
                    </a:ln>
                  </pic:spPr>
                </pic:pic>
              </a:graphicData>
            </a:graphic>
          </wp:inline>
        </w:drawing>
      </w:r>
    </w:p>
    <w:p w14:paraId="26F93483" w14:textId="77777777" w:rsidR="00247674" w:rsidRDefault="00247674" w:rsidP="00247674">
      <w:pPr>
        <w:adjustRightInd w:val="0"/>
        <w:snapToGrid w:val="0"/>
        <w:outlineLvl w:val="1"/>
        <w:rPr>
          <w:rFonts w:ascii="宋体" w:hAnsi="宋体" w:cs="仿宋_GB2312"/>
          <w:bCs/>
          <w:sz w:val="24"/>
        </w:rPr>
      </w:pPr>
    </w:p>
    <w:p w14:paraId="41604940"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2.师资队伍</w:t>
      </w:r>
    </w:p>
    <w:p w14:paraId="25E6F6EA"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本专业现有专职教师</w:t>
      </w:r>
      <w:r>
        <w:rPr>
          <w:rFonts w:hAnsi="宋体"/>
          <w:sz w:val="24"/>
          <w:lang w:val="zh-CN"/>
        </w:rPr>
        <w:t>38</w:t>
      </w:r>
      <w:r>
        <w:rPr>
          <w:rFonts w:hAnsi="宋体" w:hint="eastAsia"/>
          <w:sz w:val="24"/>
          <w:lang w:val="zh-CN"/>
        </w:rPr>
        <w:t>名专任教师，其中教授</w:t>
      </w:r>
      <w:r>
        <w:rPr>
          <w:rFonts w:hAnsi="宋体"/>
          <w:sz w:val="24"/>
          <w:lang w:val="zh-CN"/>
        </w:rPr>
        <w:t>8</w:t>
      </w:r>
      <w:r>
        <w:rPr>
          <w:rFonts w:hAnsi="宋体" w:hint="eastAsia"/>
          <w:sz w:val="24"/>
          <w:lang w:val="zh-CN"/>
        </w:rPr>
        <w:t>人、副教授</w:t>
      </w:r>
      <w:r>
        <w:rPr>
          <w:rFonts w:hAnsi="宋体"/>
          <w:sz w:val="24"/>
          <w:lang w:val="zh-CN"/>
        </w:rPr>
        <w:t>14</w:t>
      </w:r>
      <w:r>
        <w:rPr>
          <w:rFonts w:hAnsi="宋体" w:hint="eastAsia"/>
          <w:sz w:val="24"/>
          <w:lang w:val="zh-CN"/>
        </w:rPr>
        <w:t>人、讲师</w:t>
      </w:r>
      <w:r>
        <w:rPr>
          <w:rFonts w:hAnsi="宋体"/>
          <w:sz w:val="24"/>
          <w:lang w:val="zh-CN"/>
        </w:rPr>
        <w:t>16</w:t>
      </w:r>
      <w:r>
        <w:rPr>
          <w:rFonts w:hAnsi="宋体" w:hint="eastAsia"/>
          <w:sz w:val="24"/>
          <w:lang w:val="zh-CN"/>
        </w:rPr>
        <w:t>人，</w:t>
      </w:r>
      <w:r>
        <w:rPr>
          <w:rFonts w:hAnsi="宋体"/>
          <w:sz w:val="24"/>
          <w:lang w:val="zh-CN"/>
        </w:rPr>
        <w:t>6</w:t>
      </w:r>
      <w:r>
        <w:rPr>
          <w:rFonts w:hAnsi="宋体" w:hint="eastAsia"/>
          <w:sz w:val="24"/>
          <w:lang w:val="zh-CN"/>
        </w:rPr>
        <w:t>名教师入选青岛大学特聘教授、</w:t>
      </w:r>
      <w:r>
        <w:rPr>
          <w:rFonts w:hAnsi="宋体"/>
          <w:sz w:val="24"/>
          <w:lang w:val="zh-CN"/>
        </w:rPr>
        <w:t>3</w:t>
      </w:r>
      <w:r>
        <w:rPr>
          <w:rFonts w:hAnsi="宋体" w:hint="eastAsia"/>
          <w:sz w:val="24"/>
          <w:lang w:val="zh-CN"/>
        </w:rPr>
        <w:t>名教师入选青年卓越人才工程。全系具有博士学位的教师共有</w:t>
      </w:r>
      <w:r>
        <w:rPr>
          <w:rFonts w:hAnsi="宋体"/>
          <w:sz w:val="24"/>
          <w:lang w:val="zh-CN"/>
        </w:rPr>
        <w:t>35</w:t>
      </w:r>
      <w:r>
        <w:rPr>
          <w:rFonts w:hAnsi="宋体" w:hint="eastAsia"/>
          <w:sz w:val="24"/>
          <w:lang w:val="zh-CN"/>
        </w:rPr>
        <w:t>人，均毕业于南京大学、中国人民大学、山东大学、四川大学、兰州大学、上海财经大学等国内知名高校，其中</w:t>
      </w:r>
      <w:r>
        <w:rPr>
          <w:rFonts w:hAnsi="宋体"/>
          <w:sz w:val="24"/>
          <w:lang w:val="zh-CN"/>
        </w:rPr>
        <w:t>5</w:t>
      </w:r>
      <w:r>
        <w:rPr>
          <w:rFonts w:hAnsi="宋体" w:hint="eastAsia"/>
          <w:sz w:val="24"/>
          <w:lang w:val="zh-CN"/>
        </w:rPr>
        <w:t>位具有海外留学背景，</w:t>
      </w:r>
      <w:r>
        <w:rPr>
          <w:rFonts w:hAnsi="宋体" w:hint="eastAsia"/>
          <w:sz w:val="24"/>
          <w:lang w:val="zh-CN"/>
        </w:rPr>
        <w:t>3</w:t>
      </w:r>
      <w:r>
        <w:rPr>
          <w:rFonts w:hAnsi="宋体" w:hint="eastAsia"/>
          <w:sz w:val="24"/>
          <w:lang w:val="zh-CN"/>
        </w:rPr>
        <w:t>人分别在日本筑波大学、俄罗斯坦波夫大学和德国弗里德里希席勒获得博士学位。</w:t>
      </w:r>
      <w:r>
        <w:rPr>
          <w:rFonts w:hAnsi="宋体" w:hint="eastAsia"/>
          <w:sz w:val="24"/>
          <w:lang w:val="zh-CN"/>
        </w:rPr>
        <w:t>2018</w:t>
      </w:r>
      <w:r>
        <w:rPr>
          <w:rFonts w:hAnsi="宋体" w:hint="eastAsia"/>
          <w:sz w:val="24"/>
          <w:lang w:val="zh-CN"/>
        </w:rPr>
        <w:t>年，经济学系被评为青岛大学师德先进集体，</w:t>
      </w:r>
      <w:r>
        <w:rPr>
          <w:rFonts w:hAnsi="宋体" w:hint="eastAsia"/>
          <w:sz w:val="24"/>
          <w:lang w:val="zh-CN"/>
        </w:rPr>
        <w:t>2020</w:t>
      </w:r>
      <w:r>
        <w:rPr>
          <w:rFonts w:hAnsi="宋体" w:hint="eastAsia"/>
          <w:sz w:val="24"/>
          <w:lang w:val="zh-CN"/>
        </w:rPr>
        <w:t>年，两位教师获校级教学能手称号，</w:t>
      </w:r>
      <w:r>
        <w:rPr>
          <w:rFonts w:hAnsi="宋体" w:hint="eastAsia"/>
          <w:sz w:val="24"/>
          <w:lang w:val="zh-CN"/>
        </w:rPr>
        <w:t>2021</w:t>
      </w:r>
      <w:r>
        <w:rPr>
          <w:rFonts w:hAnsi="宋体" w:hint="eastAsia"/>
          <w:sz w:val="24"/>
          <w:lang w:val="zh-CN"/>
        </w:rPr>
        <w:t>年，</w:t>
      </w:r>
      <w:r>
        <w:rPr>
          <w:rFonts w:hAnsi="宋体" w:hint="eastAsia"/>
          <w:sz w:val="24"/>
          <w:lang w:val="zh-CN"/>
        </w:rPr>
        <w:t>1</w:t>
      </w:r>
      <w:r>
        <w:rPr>
          <w:rFonts w:hAnsi="宋体" w:hint="eastAsia"/>
          <w:sz w:val="24"/>
          <w:lang w:val="zh-CN"/>
        </w:rPr>
        <w:t>位</w:t>
      </w:r>
      <w:proofErr w:type="gramStart"/>
      <w:r>
        <w:rPr>
          <w:rFonts w:hAnsi="宋体" w:hint="eastAsia"/>
          <w:sz w:val="24"/>
          <w:lang w:val="zh-CN"/>
        </w:rPr>
        <w:t>老师获</w:t>
      </w:r>
      <w:proofErr w:type="gramEnd"/>
      <w:r>
        <w:rPr>
          <w:rFonts w:hAnsi="宋体" w:hint="eastAsia"/>
          <w:sz w:val="24"/>
          <w:lang w:val="zh-CN"/>
        </w:rPr>
        <w:t>校级教学能手称号，</w:t>
      </w:r>
      <w:r>
        <w:rPr>
          <w:rFonts w:hAnsi="宋体" w:hint="eastAsia"/>
          <w:sz w:val="24"/>
          <w:lang w:val="zh-CN"/>
        </w:rPr>
        <w:t>2</w:t>
      </w:r>
      <w:r>
        <w:rPr>
          <w:rFonts w:hAnsi="宋体" w:hint="eastAsia"/>
          <w:sz w:val="24"/>
          <w:lang w:val="zh-CN"/>
        </w:rPr>
        <w:t>位</w:t>
      </w:r>
      <w:proofErr w:type="gramStart"/>
      <w:r>
        <w:rPr>
          <w:rFonts w:hAnsi="宋体" w:hint="eastAsia"/>
          <w:sz w:val="24"/>
          <w:lang w:val="zh-CN"/>
        </w:rPr>
        <w:t>老师获</w:t>
      </w:r>
      <w:proofErr w:type="gramEnd"/>
      <w:r>
        <w:rPr>
          <w:rFonts w:hAnsi="宋体" w:hint="eastAsia"/>
          <w:sz w:val="24"/>
          <w:lang w:val="zh-CN"/>
        </w:rPr>
        <w:t>校级教学创新奖。</w:t>
      </w:r>
      <w:r>
        <w:rPr>
          <w:rFonts w:hAnsi="宋体" w:hint="eastAsia"/>
          <w:sz w:val="24"/>
          <w:lang w:val="zh-CN"/>
        </w:rPr>
        <w:t>2</w:t>
      </w:r>
      <w:r>
        <w:rPr>
          <w:rFonts w:hAnsi="宋体"/>
          <w:sz w:val="24"/>
          <w:lang w:val="zh-CN"/>
        </w:rPr>
        <w:t>022</w:t>
      </w:r>
      <w:r>
        <w:rPr>
          <w:rFonts w:hAnsi="宋体" w:hint="eastAsia"/>
          <w:sz w:val="24"/>
          <w:lang w:val="zh-CN"/>
        </w:rPr>
        <w:t>年，获得省级教学成果奖二等奖两项。</w:t>
      </w:r>
    </w:p>
    <w:p w14:paraId="289B409B"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3.实习基地建设</w:t>
      </w:r>
    </w:p>
    <w:p w14:paraId="670A4CBA"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经济学专业与力士德工程机械股份有限公司、青岛银行、青岛农商银行等企业与</w:t>
      </w:r>
      <w:r>
        <w:rPr>
          <w:rFonts w:hAnsi="宋体" w:hint="eastAsia"/>
          <w:sz w:val="24"/>
          <w:lang w:val="zh-CN"/>
        </w:rPr>
        <w:lastRenderedPageBreak/>
        <w:t>机构合作建立了成熟的实践教学基地</w:t>
      </w:r>
      <w:r>
        <w:rPr>
          <w:rFonts w:hAnsi="宋体" w:hint="eastAsia"/>
          <w:sz w:val="24"/>
          <w:lang w:val="zh-CN"/>
        </w:rPr>
        <w:t>3</w:t>
      </w:r>
      <w:r>
        <w:rPr>
          <w:rFonts w:hAnsi="宋体" w:hint="eastAsia"/>
          <w:sz w:val="24"/>
          <w:lang w:val="zh-CN"/>
        </w:rPr>
        <w:t>个，每年可接纳</w:t>
      </w:r>
      <w:r>
        <w:rPr>
          <w:rFonts w:hAnsi="宋体" w:hint="eastAsia"/>
          <w:sz w:val="24"/>
          <w:lang w:val="zh-CN"/>
        </w:rPr>
        <w:t>60</w:t>
      </w:r>
      <w:r>
        <w:rPr>
          <w:rFonts w:hAnsi="宋体" w:hint="eastAsia"/>
          <w:sz w:val="24"/>
          <w:lang w:val="zh-CN"/>
        </w:rPr>
        <w:t>名同学进行实习实训，在教学中注重现代教育技术的应用。</w:t>
      </w:r>
    </w:p>
    <w:p w14:paraId="112E7448"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eastAsia="zh-TW"/>
        </w:rPr>
        <w:t>四、培养机制与特色</w:t>
      </w:r>
    </w:p>
    <w:p w14:paraId="3E2FB989"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w:t>
      </w:r>
      <w:r>
        <w:rPr>
          <w:rFonts w:hAnsi="宋体" w:hint="eastAsia"/>
          <w:sz w:val="24"/>
          <w:lang w:val="zh-CN"/>
        </w:rPr>
        <w:t>1</w:t>
      </w:r>
      <w:r>
        <w:rPr>
          <w:rFonts w:hAnsi="宋体" w:hint="eastAsia"/>
          <w:sz w:val="24"/>
          <w:lang w:val="zh-CN"/>
        </w:rPr>
        <w:t>）</w:t>
      </w:r>
      <w:proofErr w:type="gramStart"/>
      <w:r>
        <w:rPr>
          <w:rFonts w:hAnsi="宋体" w:hint="eastAsia"/>
          <w:sz w:val="24"/>
          <w:lang w:val="zh-CN"/>
        </w:rPr>
        <w:t>突出厚</w:t>
      </w:r>
      <w:proofErr w:type="gramEnd"/>
      <w:r>
        <w:rPr>
          <w:rFonts w:hAnsi="宋体" w:hint="eastAsia"/>
          <w:sz w:val="24"/>
          <w:lang w:val="zh-CN"/>
        </w:rPr>
        <w:t>基础培养特色，挖掘学生学术研究潜力。重视经济学理论基础和数理分析能力，不仅设置有递进层次的数量分析课程，而且经济学基础课程从易到难、模块化、有层次。</w:t>
      </w:r>
    </w:p>
    <w:p w14:paraId="47ED8C45"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w:t>
      </w:r>
      <w:r>
        <w:rPr>
          <w:rFonts w:hAnsi="宋体" w:hint="eastAsia"/>
          <w:sz w:val="24"/>
          <w:lang w:val="zh-CN"/>
        </w:rPr>
        <w:t>2</w:t>
      </w:r>
      <w:r>
        <w:rPr>
          <w:rFonts w:hAnsi="宋体" w:hint="eastAsia"/>
          <w:sz w:val="24"/>
          <w:lang w:val="zh-CN"/>
        </w:rPr>
        <w:t>）建立了“跨界融合”经济学</w:t>
      </w:r>
      <w:r>
        <w:rPr>
          <w:rFonts w:hAnsi="宋体" w:hint="eastAsia"/>
          <w:sz w:val="24"/>
          <w:lang w:val="zh-CN"/>
        </w:rPr>
        <w:t>T</w:t>
      </w:r>
      <w:r>
        <w:rPr>
          <w:rFonts w:hAnsi="宋体" w:hint="eastAsia"/>
          <w:sz w:val="24"/>
          <w:lang w:val="zh-CN"/>
        </w:rPr>
        <w:t>型人才培养模式。“横”代表复合素质和跨学科基础，“竖”代表应用能力和专业素养。通过跨专业教学、跨学科合作、</w:t>
      </w:r>
      <w:r w:rsidR="00675F6E">
        <w:rPr>
          <w:rFonts w:hAnsi="宋体" w:hint="eastAsia"/>
          <w:sz w:val="24"/>
          <w:lang w:val="zh-CN"/>
        </w:rPr>
        <w:t>跨区域合作、</w:t>
      </w:r>
      <w:r>
        <w:rPr>
          <w:rFonts w:hAnsi="宋体" w:hint="eastAsia"/>
          <w:sz w:val="24"/>
          <w:lang w:val="zh-CN"/>
        </w:rPr>
        <w:t>产教融合、科教融合、双创融合，构建协同育人长效机制，培养跨学科复合型人才。</w:t>
      </w:r>
    </w:p>
    <w:p w14:paraId="7F2B0230"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w:t>
      </w:r>
      <w:r>
        <w:rPr>
          <w:rFonts w:hAnsi="宋体" w:hint="eastAsia"/>
          <w:sz w:val="24"/>
          <w:lang w:val="zh-CN"/>
        </w:rPr>
        <w:t>3</w:t>
      </w:r>
      <w:r>
        <w:rPr>
          <w:rFonts w:hAnsi="宋体" w:hint="eastAsia"/>
          <w:sz w:val="24"/>
          <w:lang w:val="zh-CN"/>
        </w:rPr>
        <w:t>）形成了多层次、模块化、开放型、全过程的实践育人体系。以实验实训为基础、实习为延伸、毕业设计和创新实践活动能力提升为重点，着力培养学生创新实践能力。</w:t>
      </w:r>
    </w:p>
    <w:p w14:paraId="2FFFE473" w14:textId="77777777" w:rsidR="00247674" w:rsidRDefault="00247674" w:rsidP="00247674">
      <w:pPr>
        <w:adjustRightInd w:val="0"/>
        <w:snapToGrid w:val="0"/>
        <w:jc w:val="center"/>
        <w:outlineLvl w:val="1"/>
        <w:rPr>
          <w:rFonts w:hAnsi="宋体"/>
          <w:sz w:val="24"/>
        </w:rPr>
      </w:pPr>
    </w:p>
    <w:p w14:paraId="06EBD0BE" w14:textId="77777777" w:rsidR="00247674" w:rsidRDefault="00675F6E" w:rsidP="00675F6E">
      <w:pPr>
        <w:adjustRightInd w:val="0"/>
        <w:snapToGrid w:val="0"/>
        <w:jc w:val="center"/>
        <w:outlineLvl w:val="1"/>
        <w:rPr>
          <w:rFonts w:hAnsi="宋体"/>
          <w:sz w:val="24"/>
        </w:rPr>
      </w:pPr>
      <w:r w:rsidRPr="00D0200A">
        <w:rPr>
          <w:noProof/>
        </w:rPr>
        <w:drawing>
          <wp:inline distT="0" distB="0" distL="0" distR="0" wp14:anchorId="1DC59F92" wp14:editId="4187623B">
            <wp:extent cx="5274310" cy="2835910"/>
            <wp:effectExtent l="0" t="0" r="2540" b="254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0"/>
                    <a:stretch>
                      <a:fillRect/>
                    </a:stretch>
                  </pic:blipFill>
                  <pic:spPr>
                    <a:xfrm>
                      <a:off x="0" y="0"/>
                      <a:ext cx="5274310" cy="2835910"/>
                    </a:xfrm>
                    <a:prstGeom prst="rect">
                      <a:avLst/>
                    </a:prstGeom>
                  </pic:spPr>
                </pic:pic>
              </a:graphicData>
            </a:graphic>
          </wp:inline>
        </w:drawing>
      </w:r>
    </w:p>
    <w:p w14:paraId="1FB3CF02"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eastAsia="zh-TW"/>
        </w:rPr>
        <w:t>五、培养质量</w:t>
      </w:r>
    </w:p>
    <w:p w14:paraId="50194C3A"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本专业近三年毕业生一次就业率为</w:t>
      </w:r>
      <w:r>
        <w:rPr>
          <w:rFonts w:hAnsi="宋体" w:hint="eastAsia"/>
          <w:sz w:val="24"/>
          <w:lang w:val="zh-CN"/>
        </w:rPr>
        <w:t>91.22%</w:t>
      </w:r>
      <w:r>
        <w:rPr>
          <w:rFonts w:hAnsi="宋体" w:hint="eastAsia"/>
          <w:sz w:val="24"/>
          <w:lang w:val="zh-CN"/>
        </w:rPr>
        <w:t>左右，</w:t>
      </w:r>
      <w:r>
        <w:rPr>
          <w:rFonts w:hAnsi="宋体" w:hint="eastAsia"/>
          <w:sz w:val="24"/>
          <w:lang w:val="zh-CN"/>
        </w:rPr>
        <w:t>2021</w:t>
      </w:r>
      <w:r>
        <w:rPr>
          <w:rFonts w:hAnsi="宋体" w:hint="eastAsia"/>
          <w:sz w:val="24"/>
          <w:lang w:val="zh-CN"/>
        </w:rPr>
        <w:t>就业率可达</w:t>
      </w:r>
      <w:r>
        <w:rPr>
          <w:rFonts w:hAnsi="宋体" w:hint="eastAsia"/>
          <w:sz w:val="24"/>
          <w:lang w:val="zh-CN"/>
        </w:rPr>
        <w:t>98.36%</w:t>
      </w:r>
      <w:r>
        <w:rPr>
          <w:rFonts w:hAnsi="宋体" w:hint="eastAsia"/>
          <w:sz w:val="24"/>
          <w:lang w:val="zh-CN"/>
        </w:rPr>
        <w:t>，就业情况总体上良好。</w:t>
      </w:r>
      <w:r>
        <w:rPr>
          <w:rFonts w:hAnsi="宋体" w:hint="eastAsia"/>
          <w:sz w:val="24"/>
          <w:lang w:val="zh-CN"/>
        </w:rPr>
        <w:t>2022</w:t>
      </w:r>
      <w:r>
        <w:rPr>
          <w:rFonts w:hAnsi="宋体" w:hint="eastAsia"/>
          <w:sz w:val="24"/>
          <w:lang w:val="zh-CN"/>
        </w:rPr>
        <w:t>届经济学专业毕业生共</w:t>
      </w:r>
      <w:r>
        <w:rPr>
          <w:rFonts w:hAnsi="宋体" w:hint="eastAsia"/>
          <w:sz w:val="24"/>
          <w:lang w:val="zh-CN"/>
        </w:rPr>
        <w:t>49</w:t>
      </w:r>
      <w:r>
        <w:rPr>
          <w:rFonts w:hAnsi="宋体" w:hint="eastAsia"/>
          <w:sz w:val="24"/>
          <w:lang w:val="zh-CN"/>
        </w:rPr>
        <w:t>人，多人考取山东大学、中国社会科学院大学等国内重点高校研究生。</w:t>
      </w:r>
      <w:r>
        <w:rPr>
          <w:rFonts w:hAnsi="宋体" w:hint="eastAsia"/>
          <w:sz w:val="24"/>
          <w:lang w:val="zh-CN"/>
        </w:rPr>
        <w:t>20</w:t>
      </w:r>
      <w:r>
        <w:rPr>
          <w:rFonts w:hAnsi="宋体"/>
          <w:sz w:val="24"/>
          <w:lang w:val="zh-CN"/>
        </w:rPr>
        <w:t>23</w:t>
      </w:r>
      <w:r>
        <w:rPr>
          <w:rFonts w:hAnsi="宋体" w:hint="eastAsia"/>
          <w:sz w:val="24"/>
          <w:lang w:val="zh-CN"/>
        </w:rPr>
        <w:t>届经济学专业毕业生共</w:t>
      </w:r>
      <w:r>
        <w:rPr>
          <w:rFonts w:hAnsi="宋体"/>
          <w:sz w:val="24"/>
          <w:lang w:val="zh-CN"/>
        </w:rPr>
        <w:t>50</w:t>
      </w:r>
      <w:r>
        <w:rPr>
          <w:rFonts w:hAnsi="宋体" w:hint="eastAsia"/>
          <w:sz w:val="24"/>
          <w:lang w:val="zh-CN"/>
        </w:rPr>
        <w:t>人，</w:t>
      </w:r>
      <w:r w:rsidRPr="008A74C1">
        <w:rPr>
          <w:rFonts w:hAnsi="宋体" w:hint="eastAsia"/>
          <w:sz w:val="24"/>
          <w:lang w:val="zh-CN"/>
        </w:rPr>
        <w:t>国内外</w:t>
      </w:r>
      <w:r>
        <w:rPr>
          <w:rFonts w:hAnsi="宋体" w:hint="eastAsia"/>
          <w:sz w:val="24"/>
          <w:lang w:val="zh-CN"/>
        </w:rPr>
        <w:t>深造率达</w:t>
      </w:r>
      <w:r>
        <w:rPr>
          <w:rFonts w:hAnsi="宋体" w:hint="eastAsia"/>
          <w:sz w:val="24"/>
          <w:lang w:val="zh-CN"/>
        </w:rPr>
        <w:t>3</w:t>
      </w:r>
      <w:r>
        <w:rPr>
          <w:rFonts w:hAnsi="宋体"/>
          <w:sz w:val="24"/>
          <w:lang w:val="zh-CN"/>
        </w:rPr>
        <w:t>0%</w:t>
      </w:r>
      <w:r>
        <w:rPr>
          <w:rFonts w:hAnsi="宋体" w:hint="eastAsia"/>
          <w:sz w:val="24"/>
          <w:lang w:val="zh-CN"/>
        </w:rPr>
        <w:t>。大部分学生就业职位与所学专业对口，就业的主要领域为银行等金融机构、企事业单位和政府部门。</w:t>
      </w:r>
    </w:p>
    <w:p w14:paraId="758E385D"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经济学专业学生的综合素质较高，学生普遍受到用人单位好评，特别是在专业知</w:t>
      </w:r>
      <w:r>
        <w:rPr>
          <w:rFonts w:hAnsi="宋体" w:hint="eastAsia"/>
          <w:sz w:val="24"/>
          <w:lang w:val="zh-CN"/>
        </w:rPr>
        <w:lastRenderedPageBreak/>
        <w:t>识、解决实际问题的能力、工作中的学生能力、人际交往等方面都具有明显的优势。此外，从近几年专业分流情况看，学生对本专业的选择意愿较强。</w:t>
      </w:r>
    </w:p>
    <w:p w14:paraId="6C154C2E"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eastAsia="zh-TW"/>
        </w:rPr>
        <w:t>六、毕业生就业创业</w:t>
      </w:r>
    </w:p>
    <w:p w14:paraId="08187F6B"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近年来积极培养本专业学生创新创业，支持学生参加创新创业大赛，在市场调查大赛、金融挑战赛中取得良好的成绩，其中二等奖一项、三等奖四项。</w:t>
      </w:r>
    </w:p>
    <w:p w14:paraId="2EDCE558"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当然，本专业学生的创业工作有待进一步加强，具有创业意识与创新条件的学生非常有限。今后除加强日常教学与专业培训中的创业</w:t>
      </w:r>
      <w:proofErr w:type="gramStart"/>
      <w:r>
        <w:rPr>
          <w:rFonts w:hAnsi="宋体" w:hint="eastAsia"/>
          <w:sz w:val="24"/>
          <w:lang w:val="zh-CN"/>
        </w:rPr>
        <w:t>与创客教育</w:t>
      </w:r>
      <w:proofErr w:type="gramEnd"/>
      <w:r>
        <w:rPr>
          <w:rFonts w:hAnsi="宋体" w:hint="eastAsia"/>
          <w:sz w:val="24"/>
          <w:lang w:val="zh-CN"/>
        </w:rPr>
        <w:t>，还需要以更为灵活和有效的方法联系相关单位和项目，为毕业学生尽可能提供更多的创新信息与创业辅助。</w:t>
      </w:r>
    </w:p>
    <w:p w14:paraId="6B5720A8"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eastAsia="zh-TW"/>
        </w:rPr>
        <w:t>七、专业人才社会需求分析及专业发展趋势分析</w:t>
      </w:r>
    </w:p>
    <w:p w14:paraId="088CB602"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当代经济发展同时呈现出综合化和专业化的趋势，对经济学人才的需求也日益增加。为满足社会对复合型人才的需求，经济学专业培养遵循“宽口径”的原则，通过制定科学合理的专业建设规划，夯实学生的理论基础。为满足社会对高级专业型人才的需求，将通过产学研结合、创新实践教学等多种模式，提高学生的素质。今后需要持续加强对本专业的投入，从人才、师资、硬件条件等方面为专业水平的提升提供更为有力的支撑。</w:t>
      </w:r>
    </w:p>
    <w:p w14:paraId="192F30A3"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eastAsia="zh-TW"/>
        </w:rPr>
        <w:t>八、存在的问题及拟釆取的对策措施</w:t>
      </w:r>
    </w:p>
    <w:p w14:paraId="4269A2C0"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1.专业建设面临的问题</w:t>
      </w:r>
    </w:p>
    <w:p w14:paraId="699568CE"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首先，人才培养的质量与深度有待提升。经济学专业人才培养目标的定位尽管已经明确，但培养模式缺乏特色，制约了人才培养的质量与深度。其次，师资队伍规模与水平不足。近年来，经济学系师资队伍不断壮大，水平持续提高，但也出现不少问题，如缺乏有实力的学科带头人，学科发展方向仍难凝练。再次，产学研合作体制与机制不健全。虽然与社会建立了一些合作交流平台，但与合作方的交流深度与广度亟待加强，且在服务对象中，主要以政府为主，为相关企业的服务相对较少。</w:t>
      </w:r>
    </w:p>
    <w:p w14:paraId="23E28480" w14:textId="77777777" w:rsidR="00247674" w:rsidRDefault="00247674" w:rsidP="00247674">
      <w:pPr>
        <w:ind w:leftChars="200" w:left="420"/>
        <w:outlineLvl w:val="2"/>
        <w:rPr>
          <w:rFonts w:ascii="黑体" w:eastAsia="黑体" w:hAnsi="黑体"/>
          <w:sz w:val="24"/>
          <w:lang w:val="zh-TW" w:eastAsia="zh-TW"/>
        </w:rPr>
      </w:pPr>
      <w:r>
        <w:rPr>
          <w:rFonts w:ascii="黑体" w:eastAsia="黑体" w:hAnsi="黑体" w:hint="eastAsia"/>
          <w:sz w:val="24"/>
          <w:lang w:val="zh-TW" w:eastAsia="zh-TW"/>
        </w:rPr>
        <w:t>2.对策措施</w:t>
      </w:r>
    </w:p>
    <w:p w14:paraId="4401D7ED"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首先，在人才培养的质量与深度上。今后需根据培养对象、自身优势以及社会需求，本专业将进行重点方向规划，完善经济学专业本科生质量标准。通过设计和优化人才培养方案，将社会、行业对经济学人才的需求熔合到教学过程当中。通过实施教学过程质量控制，保证人才培养质量。</w:t>
      </w:r>
    </w:p>
    <w:p w14:paraId="15C56622"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其次，在师资队伍规模与水平方面。加强对中青年教师的培养，对关键岗位的中</w:t>
      </w:r>
      <w:r>
        <w:rPr>
          <w:rFonts w:hAnsi="宋体" w:hint="eastAsia"/>
          <w:sz w:val="24"/>
          <w:lang w:val="zh-CN"/>
        </w:rPr>
        <w:lastRenderedPageBreak/>
        <w:t>青年拔尖人才采取倾斜政策。构建起以中青年专业骨干为主体、以高水平后备师资力量为支撑、业务精、能力强、作风正、师德高、结构合理、能支撑经济学专业建设需要的高水平教师队伍。</w:t>
      </w:r>
    </w:p>
    <w:p w14:paraId="50EBE152" w14:textId="77777777" w:rsidR="00247674" w:rsidRDefault="00247674" w:rsidP="00247674">
      <w:pPr>
        <w:spacing w:line="400" w:lineRule="exact"/>
        <w:ind w:firstLineChars="200" w:firstLine="480"/>
        <w:rPr>
          <w:rFonts w:hAnsi="宋体"/>
          <w:sz w:val="24"/>
          <w:lang w:val="zh-CN"/>
        </w:rPr>
      </w:pPr>
      <w:r>
        <w:rPr>
          <w:rFonts w:hAnsi="宋体" w:hint="eastAsia"/>
          <w:sz w:val="24"/>
          <w:lang w:val="zh-CN"/>
        </w:rPr>
        <w:t>再次，在产学研合作体制与机制方面。今后需借助区位优势，以合作实习基地为依托，以实践促进科研、以科研促进教学、以教学促进就业为目的，进一步加强多元化的产学研合作，形成产学研相互融合、互为支撑的态势，全面提升教师教学能力和本科生的实践能力，助</w:t>
      </w:r>
      <w:proofErr w:type="gramStart"/>
      <w:r>
        <w:rPr>
          <w:rFonts w:hAnsi="宋体" w:hint="eastAsia"/>
          <w:sz w:val="24"/>
          <w:lang w:val="zh-CN"/>
        </w:rPr>
        <w:t>推服务</w:t>
      </w:r>
      <w:proofErr w:type="gramEnd"/>
      <w:r>
        <w:rPr>
          <w:rFonts w:hAnsi="宋体" w:hint="eastAsia"/>
          <w:sz w:val="24"/>
          <w:lang w:val="zh-CN"/>
        </w:rPr>
        <w:t>地方经济与学生就业工作的更好发展。</w:t>
      </w:r>
    </w:p>
    <w:p w14:paraId="042FDEC2" w14:textId="77777777" w:rsidR="00247674" w:rsidRDefault="00247674" w:rsidP="00247674">
      <w:pPr>
        <w:pStyle w:val="21"/>
        <w:shd w:val="clear" w:color="auto" w:fill="auto"/>
        <w:spacing w:before="0" w:after="0" w:line="240" w:lineRule="auto"/>
        <w:ind w:leftChars="200" w:left="420"/>
        <w:jc w:val="left"/>
        <w:outlineLvl w:val="0"/>
        <w:rPr>
          <w:rFonts w:ascii="黑体" w:eastAsia="黑体" w:hAnsi="黑体" w:cs="仿宋_GB2312"/>
          <w:spacing w:val="0"/>
          <w:u w:color="000000"/>
        </w:rPr>
      </w:pPr>
      <w:r>
        <w:rPr>
          <w:rFonts w:ascii="黑体" w:eastAsia="黑体" w:hAnsi="黑体" w:cs="仿宋_GB2312" w:hint="eastAsia"/>
          <w:spacing w:val="0"/>
          <w:u w:color="000000"/>
          <w:lang w:val="zh-TW" w:eastAsia="zh-TW"/>
        </w:rPr>
        <w:t>专业</w:t>
      </w:r>
      <w:r>
        <w:rPr>
          <w:rFonts w:ascii="黑体" w:eastAsia="黑体" w:hAnsi="黑体" w:cs="仿宋_GB2312" w:hint="eastAsia"/>
          <w:spacing w:val="0"/>
          <w:u w:color="000000"/>
          <w:lang w:val="zh-TW"/>
        </w:rPr>
        <w:t>二</w:t>
      </w:r>
      <w:r>
        <w:rPr>
          <w:rFonts w:ascii="黑体" w:eastAsia="黑体" w:hAnsi="黑体" w:cs="仿宋_GB2312" w:hint="eastAsia"/>
          <w:spacing w:val="0"/>
          <w:u w:color="000000"/>
          <w:lang w:val="zh-TW" w:eastAsia="zh-TW"/>
        </w:rPr>
        <w:t>：</w:t>
      </w:r>
      <w:r>
        <w:rPr>
          <w:rFonts w:ascii="黑体" w:eastAsia="黑体" w:hAnsi="黑体" w:cs="仿宋_GB2312" w:hint="eastAsia"/>
          <w:spacing w:val="0"/>
          <w:u w:color="000000"/>
        </w:rPr>
        <w:t>金融学</w:t>
      </w:r>
    </w:p>
    <w:p w14:paraId="3B817565"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rPr>
        <w:t>一、</w:t>
      </w:r>
      <w:r>
        <w:rPr>
          <w:rFonts w:ascii="黑体" w:eastAsia="黑体" w:hAnsi="黑体" w:cs="仿宋_GB2312" w:hint="eastAsia"/>
          <w:spacing w:val="0"/>
          <w:sz w:val="28"/>
          <w:szCs w:val="28"/>
          <w:u w:color="000000"/>
          <w:lang w:val="zh-TW" w:eastAsia="zh-TW"/>
        </w:rPr>
        <w:t>培养目标与规格</w:t>
      </w:r>
    </w:p>
    <w:p w14:paraId="70817104"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本专业培养热爱祖国，维护社会主义制度，遵纪守法，具备健全人格、良好心理素质与合作精神，具备创新精神、创业意识和创新创业能力，具有全球视野和较强的社会适应能力，系统掌握现代经济与金融理论，具备金融实务专业知识与技能，具有职业道德及敬业精神，能够胜任银行、证券、保险等金融机构、政府部门和企事业单位工作以及金融教育与科研工作的金融复合型专门人才。</w:t>
      </w:r>
    </w:p>
    <w:p w14:paraId="30D991AD" w14:textId="77777777" w:rsidR="00247674" w:rsidRDefault="00247674" w:rsidP="00247674">
      <w:pPr>
        <w:spacing w:line="400" w:lineRule="exact"/>
        <w:ind w:firstLineChars="200" w:firstLine="480"/>
        <w:rPr>
          <w:rFonts w:ascii="宋体" w:hAnsi="宋体" w:cs="宋体"/>
          <w:kern w:val="0"/>
          <w:sz w:val="24"/>
        </w:rPr>
      </w:pPr>
      <w:r>
        <w:rPr>
          <w:rFonts w:ascii="宋体" w:hAnsi="宋体" w:cs="宋体" w:hint="eastAsia"/>
          <w:kern w:val="0"/>
          <w:sz w:val="24"/>
        </w:rPr>
        <w:t>本专业预期培养目标：</w:t>
      </w:r>
    </w:p>
    <w:p w14:paraId="25B670FE" w14:textId="77777777" w:rsidR="00247674" w:rsidRDefault="00247674" w:rsidP="00247674">
      <w:pPr>
        <w:spacing w:line="400" w:lineRule="exact"/>
        <w:ind w:firstLineChars="200" w:firstLine="480"/>
        <w:rPr>
          <w:rFonts w:ascii="宋体" w:hAnsi="宋体" w:cs="宋体"/>
          <w:kern w:val="0"/>
          <w:sz w:val="24"/>
        </w:rPr>
      </w:pPr>
      <w:r>
        <w:rPr>
          <w:rFonts w:ascii="宋体" w:hAnsi="宋体" w:cs="宋体" w:hint="eastAsia"/>
          <w:kern w:val="0"/>
          <w:sz w:val="24"/>
        </w:rPr>
        <w:t xml:space="preserve">目标1——思想政治：爱党、爱国、爱社会主义、爱人民、爱集体，遵纪守法，具备“四个自信”和良好的思想政治素质。 </w:t>
      </w:r>
    </w:p>
    <w:p w14:paraId="63197D43" w14:textId="77777777" w:rsidR="00247674" w:rsidRDefault="00247674" w:rsidP="00247674">
      <w:pPr>
        <w:spacing w:line="400" w:lineRule="exact"/>
        <w:ind w:firstLineChars="200" w:firstLine="480"/>
        <w:rPr>
          <w:rFonts w:ascii="宋体" w:hAnsi="宋体" w:cs="宋体"/>
          <w:kern w:val="0"/>
          <w:sz w:val="24"/>
        </w:rPr>
      </w:pPr>
      <w:r>
        <w:rPr>
          <w:rFonts w:ascii="宋体" w:hAnsi="宋体" w:cs="宋体" w:hint="eastAsia"/>
          <w:kern w:val="0"/>
          <w:sz w:val="24"/>
        </w:rPr>
        <w:t>目标2——职业道德：具备经世济民的情怀和诚信服务、德法兼修的职业素养。</w:t>
      </w:r>
    </w:p>
    <w:p w14:paraId="63E76DFF" w14:textId="77777777" w:rsidR="00247674" w:rsidRDefault="00247674" w:rsidP="00247674">
      <w:pPr>
        <w:spacing w:line="400" w:lineRule="exact"/>
        <w:ind w:firstLineChars="200" w:firstLine="480"/>
        <w:rPr>
          <w:rFonts w:ascii="宋体" w:hAnsi="宋体" w:cs="宋体"/>
          <w:kern w:val="0"/>
          <w:sz w:val="24"/>
        </w:rPr>
      </w:pPr>
      <w:r>
        <w:rPr>
          <w:rFonts w:ascii="宋体" w:hAnsi="宋体" w:cs="宋体" w:hint="eastAsia"/>
          <w:kern w:val="0"/>
          <w:sz w:val="24"/>
        </w:rPr>
        <w:t xml:space="preserve">目标3——专业素养：系统掌握现代经济与金融理论，具备金融实务专业知识与技能，了解本学科的前沿理论和发展动态，具备一定的研究能力。 </w:t>
      </w:r>
    </w:p>
    <w:p w14:paraId="4073B6BD" w14:textId="77777777" w:rsidR="00247674" w:rsidRDefault="00247674" w:rsidP="00247674">
      <w:pPr>
        <w:spacing w:line="400" w:lineRule="exact"/>
        <w:ind w:firstLineChars="200" w:firstLine="480"/>
        <w:rPr>
          <w:rFonts w:ascii="宋体" w:hAnsi="宋体" w:cs="宋体"/>
          <w:kern w:val="0"/>
          <w:sz w:val="24"/>
        </w:rPr>
      </w:pPr>
      <w:r>
        <w:rPr>
          <w:rFonts w:ascii="宋体" w:hAnsi="宋体" w:cs="宋体" w:hint="eastAsia"/>
          <w:kern w:val="0"/>
          <w:sz w:val="24"/>
        </w:rPr>
        <w:t xml:space="preserve">目标4——应用实践：能够灵活运用现代金融理论与方法，具有解决具体金融问题的实践能力及较强的管理能力。 </w:t>
      </w:r>
    </w:p>
    <w:p w14:paraId="3236481A" w14:textId="77777777" w:rsidR="00247674" w:rsidRDefault="00247674" w:rsidP="00247674">
      <w:pPr>
        <w:spacing w:line="400" w:lineRule="exact"/>
        <w:ind w:firstLineChars="200" w:firstLine="480"/>
        <w:rPr>
          <w:rFonts w:ascii="宋体" w:hAnsi="宋体" w:cs="宋体"/>
          <w:kern w:val="0"/>
          <w:sz w:val="24"/>
        </w:rPr>
      </w:pPr>
      <w:r>
        <w:rPr>
          <w:rFonts w:ascii="宋体" w:hAnsi="宋体" w:cs="宋体" w:hint="eastAsia"/>
          <w:kern w:val="0"/>
          <w:sz w:val="24"/>
        </w:rPr>
        <w:t xml:space="preserve">目标5——创新精神：具备创新精神、创业意识和创新创业能力，创新性地解决实际问题，适应金融业快速发展变化的能力。 </w:t>
      </w:r>
    </w:p>
    <w:p w14:paraId="6778E64F" w14:textId="77777777" w:rsidR="00247674" w:rsidRDefault="00247674" w:rsidP="00247674">
      <w:pPr>
        <w:spacing w:line="400" w:lineRule="exact"/>
        <w:ind w:firstLineChars="200" w:firstLine="480"/>
        <w:rPr>
          <w:rFonts w:ascii="宋体" w:hAnsi="宋体" w:cs="宋体"/>
          <w:kern w:val="0"/>
          <w:sz w:val="24"/>
        </w:rPr>
      </w:pPr>
      <w:r>
        <w:rPr>
          <w:rFonts w:ascii="宋体" w:hAnsi="宋体" w:cs="宋体" w:hint="eastAsia"/>
          <w:kern w:val="0"/>
          <w:sz w:val="24"/>
        </w:rPr>
        <w:t xml:space="preserve">目标6——国际视野：具有全球视野和较强的社会适应能力，通晓国内外金融规则，能快速适应当代金融业务国际化的需要。 </w:t>
      </w:r>
    </w:p>
    <w:p w14:paraId="24284EE0" w14:textId="77777777" w:rsidR="00247674" w:rsidRDefault="00247674" w:rsidP="00247674">
      <w:pPr>
        <w:spacing w:line="400" w:lineRule="exact"/>
        <w:ind w:firstLineChars="200" w:firstLine="480"/>
        <w:rPr>
          <w:rFonts w:ascii="宋体" w:hAnsi="宋体" w:cs="宋体"/>
          <w:sz w:val="24"/>
          <w:u w:color="000000"/>
          <w:lang w:val="zh-TW" w:eastAsia="zh-TW"/>
        </w:rPr>
      </w:pPr>
      <w:r>
        <w:rPr>
          <w:rFonts w:ascii="宋体" w:hAnsi="宋体" w:cs="宋体" w:hint="eastAsia"/>
          <w:kern w:val="0"/>
          <w:sz w:val="24"/>
        </w:rPr>
        <w:t>目标7——持续发展：具有自主学习能力和自我管理意识。</w:t>
      </w:r>
    </w:p>
    <w:p w14:paraId="3966A99D"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rPr>
        <w:t>二、</w:t>
      </w:r>
      <w:r>
        <w:rPr>
          <w:rFonts w:ascii="黑体" w:eastAsia="黑体" w:hAnsi="黑体" w:cs="仿宋_GB2312" w:hint="eastAsia"/>
          <w:spacing w:val="0"/>
          <w:sz w:val="28"/>
          <w:szCs w:val="28"/>
          <w:u w:color="000000"/>
          <w:lang w:val="zh-TW" w:eastAsia="zh-TW"/>
        </w:rPr>
        <w:t>培养能力</w:t>
      </w:r>
    </w:p>
    <w:p w14:paraId="3285B564" w14:textId="77777777" w:rsidR="00247674" w:rsidRDefault="00247674" w:rsidP="00247674">
      <w:pPr>
        <w:ind w:leftChars="200" w:left="420"/>
        <w:outlineLvl w:val="2"/>
        <w:rPr>
          <w:rFonts w:ascii="黑体" w:eastAsia="黑体" w:hAnsi="黑体"/>
          <w:sz w:val="24"/>
        </w:rPr>
      </w:pPr>
      <w:r>
        <w:rPr>
          <w:rFonts w:ascii="黑体" w:eastAsia="黑体" w:hAnsi="黑体"/>
          <w:sz w:val="24"/>
        </w:rPr>
        <w:t>1.专业设置</w:t>
      </w:r>
    </w:p>
    <w:p w14:paraId="4E8C907F"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青岛大学金融学专业设置于1992年，1995年被确定为山东省“九五”重点建设</w:t>
      </w:r>
      <w:r>
        <w:rPr>
          <w:rFonts w:ascii="宋体" w:eastAsia="宋体" w:hAnsi="宋体" w:cs="宋体" w:hint="eastAsia"/>
          <w:spacing w:val="0"/>
          <w:sz w:val="24"/>
          <w:szCs w:val="24"/>
          <w:u w:color="000000"/>
          <w:lang w:val="zh-TW" w:eastAsia="zh-TW"/>
        </w:rPr>
        <w:lastRenderedPageBreak/>
        <w:t>学科，1998年获得硕士学位授予权，2011年被评为山东省品牌特色专业，2016年在应用经济学一级学科博士点下设置金融学研究方向。2016年，以金融学专业为核心的金融学专业群获批山东省高水平应用型专业（群）培育建设立项。2019年，金融学专业入选国家一流专业建设点。2021年开设量化金融与金融科技实验班，招生30人，2022年招生30人，</w:t>
      </w:r>
      <w:r>
        <w:rPr>
          <w:rFonts w:ascii="宋体" w:eastAsia="宋体" w:hAnsi="宋体" w:cs="宋体" w:hint="eastAsia"/>
          <w:spacing w:val="0"/>
          <w:sz w:val="24"/>
          <w:szCs w:val="24"/>
          <w:u w:color="000000"/>
          <w:lang w:val="zh-TW"/>
        </w:rPr>
        <w:t>2</w:t>
      </w:r>
      <w:r>
        <w:rPr>
          <w:rFonts w:ascii="宋体" w:eastAsia="PMingLiU" w:hAnsi="宋体" w:cs="宋体"/>
          <w:spacing w:val="0"/>
          <w:sz w:val="24"/>
          <w:szCs w:val="24"/>
          <w:u w:color="000000"/>
          <w:lang w:val="zh-TW" w:eastAsia="zh-TW"/>
        </w:rPr>
        <w:t>023</w:t>
      </w:r>
      <w:r w:rsidRPr="009C53ED">
        <w:rPr>
          <w:rFonts w:ascii="宋体" w:eastAsia="宋体" w:hAnsi="宋体" w:cs="宋体" w:hint="eastAsia"/>
          <w:spacing w:val="0"/>
          <w:sz w:val="24"/>
          <w:szCs w:val="24"/>
          <w:u w:color="000000"/>
          <w:lang w:val="zh-TW" w:eastAsia="zh-TW"/>
        </w:rPr>
        <w:t>年招生</w:t>
      </w:r>
      <w:r>
        <w:rPr>
          <w:rFonts w:ascii="宋体" w:eastAsia="宋体" w:hAnsi="宋体" w:cs="宋体" w:hint="eastAsia"/>
          <w:spacing w:val="0"/>
          <w:sz w:val="24"/>
          <w:szCs w:val="24"/>
          <w:u w:color="000000"/>
          <w:lang w:val="zh-TW"/>
        </w:rPr>
        <w:t>2</w:t>
      </w:r>
      <w:r>
        <w:rPr>
          <w:rFonts w:ascii="宋体" w:eastAsia="PMingLiU" w:hAnsi="宋体" w:cs="宋体"/>
          <w:spacing w:val="0"/>
          <w:sz w:val="24"/>
          <w:szCs w:val="24"/>
          <w:u w:color="000000"/>
          <w:lang w:val="zh-TW" w:eastAsia="zh-TW"/>
        </w:rPr>
        <w:t>9</w:t>
      </w:r>
      <w:r>
        <w:rPr>
          <w:rFonts w:asciiTheme="minorEastAsia" w:eastAsiaTheme="minorEastAsia" w:hAnsiTheme="minorEastAsia" w:cs="宋体" w:hint="eastAsia"/>
          <w:spacing w:val="0"/>
          <w:sz w:val="24"/>
          <w:szCs w:val="24"/>
          <w:u w:color="000000"/>
          <w:lang w:val="zh-TW" w:eastAsia="zh-TW"/>
        </w:rPr>
        <w:t>人</w:t>
      </w:r>
      <w:r>
        <w:rPr>
          <w:rFonts w:ascii="宋体" w:eastAsia="宋体" w:hAnsi="宋体" w:cs="宋体" w:hint="eastAsia"/>
          <w:spacing w:val="0"/>
          <w:sz w:val="24"/>
          <w:szCs w:val="24"/>
          <w:u w:color="000000"/>
          <w:lang w:val="zh-TW" w:eastAsia="zh-TW"/>
        </w:rPr>
        <w:t>。</w:t>
      </w:r>
    </w:p>
    <w:p w14:paraId="019049CF" w14:textId="77777777" w:rsidR="00247674" w:rsidRDefault="00247674" w:rsidP="00247674">
      <w:pPr>
        <w:ind w:leftChars="200" w:left="420"/>
        <w:outlineLvl w:val="2"/>
        <w:rPr>
          <w:rFonts w:ascii="黑体" w:eastAsia="黑体" w:hAnsi="黑体"/>
          <w:sz w:val="24"/>
        </w:rPr>
      </w:pPr>
      <w:r>
        <w:rPr>
          <w:rFonts w:ascii="黑体" w:eastAsia="黑体" w:hAnsi="黑体"/>
          <w:sz w:val="24"/>
        </w:rPr>
        <w:t>2.在校生规模</w:t>
      </w:r>
    </w:p>
    <w:p w14:paraId="176C2C5F"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bookmarkStart w:id="0" w:name="OLE_LINK1"/>
      <w:bookmarkStart w:id="1" w:name="OLE_LINK2"/>
      <w:r>
        <w:rPr>
          <w:rFonts w:ascii="宋体" w:eastAsia="宋体" w:hAnsi="宋体" w:cs="宋体" w:hint="eastAsia"/>
          <w:spacing w:val="0"/>
          <w:sz w:val="24"/>
          <w:szCs w:val="24"/>
          <w:u w:color="000000"/>
          <w:lang w:val="zh-TW" w:eastAsia="zh-TW"/>
        </w:rPr>
        <w:t>金融专业各年级在校本科生人数：</w:t>
      </w:r>
      <w:bookmarkEnd w:id="0"/>
      <w:bookmarkEnd w:id="1"/>
      <w:r>
        <w:rPr>
          <w:rFonts w:ascii="宋体" w:eastAsia="宋体" w:hAnsi="宋体" w:cs="宋体" w:hint="eastAsia"/>
          <w:spacing w:val="0"/>
          <w:sz w:val="24"/>
          <w:szCs w:val="24"/>
          <w:u w:color="000000"/>
          <w:lang w:val="zh-TW" w:eastAsia="zh-TW"/>
        </w:rPr>
        <w:t>2020级160人，2021级15</w:t>
      </w:r>
      <w:r>
        <w:rPr>
          <w:rFonts w:ascii="宋体" w:eastAsia="PMingLiU" w:hAnsi="宋体" w:cs="宋体"/>
          <w:spacing w:val="0"/>
          <w:sz w:val="24"/>
          <w:szCs w:val="24"/>
          <w:u w:color="000000"/>
          <w:lang w:val="zh-TW" w:eastAsia="zh-TW"/>
        </w:rPr>
        <w:t>5</w:t>
      </w:r>
      <w:r>
        <w:rPr>
          <w:rFonts w:ascii="宋体" w:eastAsia="宋体" w:hAnsi="宋体" w:cs="宋体" w:hint="eastAsia"/>
          <w:spacing w:val="0"/>
          <w:sz w:val="24"/>
          <w:szCs w:val="24"/>
          <w:u w:color="000000"/>
          <w:lang w:val="zh-TW" w:eastAsia="zh-TW"/>
        </w:rPr>
        <w:t>人</w:t>
      </w:r>
      <w:r>
        <w:rPr>
          <w:rFonts w:ascii="宋体" w:eastAsia="宋体" w:hAnsi="宋体" w:cs="宋体" w:hint="eastAsia"/>
          <w:spacing w:val="0"/>
          <w:sz w:val="24"/>
          <w:szCs w:val="24"/>
          <w:u w:color="000000"/>
          <w:lang w:val="zh-TW"/>
        </w:rPr>
        <w:t>,</w:t>
      </w:r>
      <w:r w:rsidRPr="009C53ED">
        <w:rPr>
          <w:rFonts w:ascii="宋体" w:eastAsia="宋体" w:hAnsi="宋体" w:cs="宋体"/>
          <w:spacing w:val="0"/>
          <w:sz w:val="24"/>
          <w:szCs w:val="24"/>
          <w:u w:color="000000"/>
          <w:lang w:val="zh-TW" w:eastAsia="zh-TW"/>
        </w:rPr>
        <w:t>2022</w:t>
      </w:r>
      <w:r w:rsidRPr="009C53ED">
        <w:rPr>
          <w:rFonts w:ascii="宋体" w:eastAsia="宋体" w:hAnsi="宋体" w:cs="宋体" w:hint="eastAsia"/>
          <w:spacing w:val="0"/>
          <w:sz w:val="24"/>
          <w:szCs w:val="24"/>
          <w:u w:color="000000"/>
          <w:lang w:val="zh-TW" w:eastAsia="zh-TW"/>
        </w:rPr>
        <w:t>级</w:t>
      </w:r>
      <w:r>
        <w:rPr>
          <w:rFonts w:ascii="宋体" w:eastAsia="宋体" w:hAnsi="宋体" w:cs="宋体" w:hint="eastAsia"/>
          <w:spacing w:val="0"/>
          <w:sz w:val="24"/>
          <w:szCs w:val="24"/>
          <w:u w:color="000000"/>
          <w:lang w:val="zh-TW" w:eastAsia="zh-TW"/>
        </w:rPr>
        <w:t>1</w:t>
      </w:r>
      <w:r w:rsidRPr="009C53ED">
        <w:rPr>
          <w:rFonts w:ascii="宋体" w:eastAsia="宋体" w:hAnsi="宋体" w:cs="宋体"/>
          <w:spacing w:val="0"/>
          <w:sz w:val="24"/>
          <w:szCs w:val="24"/>
          <w:u w:color="000000"/>
          <w:lang w:val="zh-TW" w:eastAsia="zh-TW"/>
        </w:rPr>
        <w:t>48</w:t>
      </w:r>
      <w:r w:rsidRPr="009C53ED">
        <w:rPr>
          <w:rFonts w:ascii="宋体" w:eastAsia="宋体" w:hAnsi="宋体" w:cs="宋体" w:hint="eastAsia"/>
          <w:spacing w:val="0"/>
          <w:sz w:val="24"/>
          <w:szCs w:val="24"/>
          <w:u w:color="000000"/>
          <w:lang w:val="zh-TW" w:eastAsia="zh-TW"/>
        </w:rPr>
        <w:t>人</w:t>
      </w:r>
      <w:r>
        <w:rPr>
          <w:rFonts w:ascii="宋体" w:eastAsia="宋体" w:hAnsi="宋体" w:cs="宋体" w:hint="eastAsia"/>
          <w:spacing w:val="0"/>
          <w:sz w:val="24"/>
          <w:szCs w:val="24"/>
          <w:u w:color="000000"/>
          <w:lang w:val="zh-TW" w:eastAsia="zh-TW"/>
        </w:rPr>
        <w:t>。202</w:t>
      </w:r>
      <w:r>
        <w:rPr>
          <w:rFonts w:ascii="宋体" w:eastAsia="PMingLiU" w:hAnsi="宋体" w:cs="宋体"/>
          <w:spacing w:val="0"/>
          <w:sz w:val="24"/>
          <w:szCs w:val="24"/>
          <w:u w:color="000000"/>
          <w:lang w:val="zh-TW" w:eastAsia="zh-TW"/>
        </w:rPr>
        <w:t>3</w:t>
      </w:r>
      <w:r>
        <w:rPr>
          <w:rFonts w:ascii="宋体" w:eastAsia="宋体" w:hAnsi="宋体" w:cs="宋体" w:hint="eastAsia"/>
          <w:spacing w:val="0"/>
          <w:sz w:val="24"/>
          <w:szCs w:val="24"/>
          <w:u w:color="000000"/>
          <w:lang w:val="zh-TW" w:eastAsia="zh-TW"/>
        </w:rPr>
        <w:t>级金融学专业招生1</w:t>
      </w:r>
      <w:r>
        <w:rPr>
          <w:rFonts w:ascii="宋体" w:eastAsia="PMingLiU" w:hAnsi="宋体" w:cs="宋体"/>
          <w:spacing w:val="0"/>
          <w:sz w:val="24"/>
          <w:szCs w:val="24"/>
          <w:u w:color="000000"/>
          <w:lang w:val="zh-TW" w:eastAsia="zh-TW"/>
        </w:rPr>
        <w:t>7</w:t>
      </w:r>
      <w:r>
        <w:rPr>
          <w:rFonts w:ascii="宋体" w:eastAsia="宋体" w:hAnsi="宋体" w:cs="宋体" w:hint="eastAsia"/>
          <w:spacing w:val="0"/>
          <w:sz w:val="24"/>
          <w:szCs w:val="24"/>
          <w:u w:color="000000"/>
          <w:lang w:val="zh-TW" w:eastAsia="zh-TW"/>
        </w:rPr>
        <w:t>7人，其中量化金融与金融科技实验班</w:t>
      </w:r>
      <w:r>
        <w:rPr>
          <w:rFonts w:ascii="宋体" w:eastAsia="PMingLiU" w:hAnsi="宋体" w:cs="宋体"/>
          <w:spacing w:val="0"/>
          <w:sz w:val="24"/>
          <w:szCs w:val="24"/>
          <w:u w:color="000000"/>
          <w:lang w:val="zh-TW" w:eastAsia="zh-TW"/>
        </w:rPr>
        <w:t>29</w:t>
      </w:r>
      <w:r>
        <w:rPr>
          <w:rFonts w:ascii="宋体" w:eastAsia="宋体" w:hAnsi="宋体" w:cs="宋体" w:hint="eastAsia"/>
          <w:spacing w:val="0"/>
          <w:sz w:val="24"/>
          <w:szCs w:val="24"/>
          <w:u w:color="000000"/>
          <w:lang w:val="zh-TW" w:eastAsia="zh-TW"/>
        </w:rPr>
        <w:t>人，20</w:t>
      </w:r>
      <w:r>
        <w:rPr>
          <w:rFonts w:ascii="宋体" w:eastAsia="PMingLiU" w:hAnsi="宋体" w:cs="宋体"/>
          <w:spacing w:val="0"/>
          <w:sz w:val="24"/>
          <w:szCs w:val="24"/>
          <w:u w:color="000000"/>
          <w:lang w:val="zh-TW" w:eastAsia="zh-TW"/>
        </w:rPr>
        <w:t>20</w:t>
      </w:r>
      <w:r>
        <w:rPr>
          <w:rFonts w:ascii="宋体" w:eastAsia="宋体" w:hAnsi="宋体" w:cs="宋体" w:hint="eastAsia"/>
          <w:spacing w:val="0"/>
          <w:sz w:val="24"/>
          <w:szCs w:val="24"/>
          <w:u w:color="000000"/>
          <w:lang w:val="zh-TW" w:eastAsia="zh-TW"/>
        </w:rPr>
        <w:t>—202</w:t>
      </w:r>
      <w:r>
        <w:rPr>
          <w:rFonts w:ascii="宋体" w:eastAsia="PMingLiU" w:hAnsi="宋体" w:cs="宋体"/>
          <w:spacing w:val="0"/>
          <w:sz w:val="24"/>
          <w:szCs w:val="24"/>
          <w:u w:color="000000"/>
          <w:lang w:val="zh-TW" w:eastAsia="zh-TW"/>
        </w:rPr>
        <w:t>3</w:t>
      </w:r>
      <w:r>
        <w:rPr>
          <w:rFonts w:ascii="宋体" w:eastAsia="宋体" w:hAnsi="宋体" w:cs="宋体" w:hint="eastAsia"/>
          <w:spacing w:val="0"/>
          <w:sz w:val="24"/>
          <w:szCs w:val="24"/>
          <w:u w:color="000000"/>
          <w:lang w:val="zh-TW" w:eastAsia="zh-TW"/>
        </w:rPr>
        <w:t>四个年级学生共计6</w:t>
      </w:r>
      <w:r>
        <w:rPr>
          <w:rFonts w:ascii="宋体" w:eastAsia="PMingLiU" w:hAnsi="宋体" w:cs="宋体"/>
          <w:spacing w:val="0"/>
          <w:sz w:val="24"/>
          <w:szCs w:val="24"/>
          <w:u w:color="000000"/>
          <w:lang w:val="zh-TW" w:eastAsia="zh-TW"/>
        </w:rPr>
        <w:t>40</w:t>
      </w:r>
      <w:r>
        <w:rPr>
          <w:rFonts w:ascii="宋体" w:eastAsia="宋体" w:hAnsi="宋体" w:cs="宋体" w:hint="eastAsia"/>
          <w:spacing w:val="0"/>
          <w:sz w:val="24"/>
          <w:szCs w:val="24"/>
          <w:u w:color="000000"/>
          <w:lang w:val="zh-TW" w:eastAsia="zh-TW"/>
        </w:rPr>
        <w:t>人。</w:t>
      </w:r>
    </w:p>
    <w:p w14:paraId="2BEEE566" w14:textId="77777777" w:rsidR="00247674" w:rsidRDefault="00247674" w:rsidP="00247674">
      <w:pPr>
        <w:ind w:leftChars="200" w:left="420"/>
        <w:outlineLvl w:val="2"/>
        <w:rPr>
          <w:rFonts w:ascii="黑体" w:eastAsia="黑体" w:hAnsi="黑体"/>
          <w:sz w:val="24"/>
        </w:rPr>
      </w:pPr>
      <w:r>
        <w:rPr>
          <w:rFonts w:ascii="黑体" w:eastAsia="黑体" w:hAnsi="黑体"/>
          <w:sz w:val="24"/>
        </w:rPr>
        <w:t>3.课程</w:t>
      </w:r>
      <w:r>
        <w:rPr>
          <w:rFonts w:ascii="黑体" w:eastAsia="黑体" w:hAnsi="黑体" w:hint="eastAsia"/>
          <w:sz w:val="24"/>
        </w:rPr>
        <w:t>体系</w:t>
      </w:r>
    </w:p>
    <w:p w14:paraId="06E33178"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金融学专业的课程体系包括通识教育必修课、通识教育选修课、大类专业必修课、专业基础必修课、专业核心必修课、实践/多元课程共六大类。</w:t>
      </w:r>
    </w:p>
    <w:p w14:paraId="54ED754A"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通识教育必修课共36学分，包括英语、体育、近代史、思想道德和法律基础、马哲、创新创业等课程；通识教育选修课不少于10学分。</w:t>
      </w:r>
    </w:p>
    <w:p w14:paraId="34B96BEA"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大类专业必修课29个学分，包含高等数学Ⅱ、线性代数与概率统计Ⅱ、微观经济学、宏观经济学、计量经济学、政治经济学；专业基础必修课12个学分，包含货币金融学、投资学、会计学、公司理财；专业核心必修课15个学分，包含金融工程学、银行管理学、国际金融学、金融风险管理、保险学。</w:t>
      </w:r>
    </w:p>
    <w:p w14:paraId="486DD1DD"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实践/多元课程中分模块设置了专业选修课，共设置了经济学基础理论、金融理论、金融实务、数理分析工具、研讨课等5个模块并设置了创新实践环节，要求最低修读46，为学生开设了社会主义市场经济理论、中级微观经济学、中级宏观经济学、博弈论与信息经济学、财政学、经济法、管理学、西方货币金融理论、投资银行学、金融经济学、行为金融学、金融计量学、外国金融制度、征信与信用评级、财务报表分析、银行信贷管理、中央银行学、固定收益证券、基金管理、个人理财、互联网金融理论与实务、人寿与健康保险、财产与责任保险、统计学、多元统计分析、经济预测与决策、Matlab金融数据处理、应用统计软件、专业概论、金融（保险）研究专题、证券投资实务等课程，共计78个学分。</w:t>
      </w:r>
    </w:p>
    <w:p w14:paraId="3818EDAB" w14:textId="77777777" w:rsidR="00247674" w:rsidRDefault="00247674" w:rsidP="00247674">
      <w:pPr>
        <w:ind w:leftChars="200" w:left="420"/>
        <w:outlineLvl w:val="2"/>
        <w:rPr>
          <w:rFonts w:ascii="黑体" w:eastAsia="黑体" w:hAnsi="黑体"/>
          <w:sz w:val="24"/>
        </w:rPr>
      </w:pPr>
      <w:r>
        <w:rPr>
          <w:rFonts w:ascii="黑体" w:eastAsia="黑体" w:hAnsi="黑体"/>
          <w:sz w:val="24"/>
        </w:rPr>
        <w:t>4.创新</w:t>
      </w:r>
      <w:r>
        <w:rPr>
          <w:rFonts w:ascii="黑体" w:eastAsia="黑体" w:hAnsi="黑体" w:hint="eastAsia"/>
          <w:sz w:val="24"/>
        </w:rPr>
        <w:t>创业</w:t>
      </w:r>
      <w:r>
        <w:rPr>
          <w:rFonts w:ascii="黑体" w:eastAsia="黑体" w:hAnsi="黑体"/>
          <w:sz w:val="24"/>
        </w:rPr>
        <w:t>教育</w:t>
      </w:r>
    </w:p>
    <w:p w14:paraId="2F627F8E"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实施学分制改革，在对国内高水平大学、用人单位和毕业生进行充分调研的基础上，制定了符合学分制改革要求人才培养方案。按照“总体目标+学校特色+专业特点”的设计思路，突出专业特点，参考“特许金融分析师”和“金融理财师”等金融行业职业标准和资格证书，优化人才培养方案。</w:t>
      </w:r>
    </w:p>
    <w:p w14:paraId="70C43A88"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lastRenderedPageBreak/>
        <w:t>设置了创新创业必修课，在</w:t>
      </w:r>
      <w:r>
        <w:rPr>
          <w:rFonts w:ascii="宋体" w:eastAsia="宋体" w:hAnsi="宋体" w:cs="宋体" w:hint="eastAsia"/>
          <w:spacing w:val="0"/>
          <w:sz w:val="24"/>
          <w:szCs w:val="24"/>
          <w:u w:color="000000"/>
          <w:lang w:val="zh-CN" w:eastAsia="zh-TW"/>
        </w:rPr>
        <w:t>多元/实践模块规定至少要取得“社会实践”1学分，通过在校期间参加累计不少于4周的社会实践活动获得。学生在校期间参加创新创业训练计划项目、学科竞赛、专业资格等级考试、发表论文或作品、科学研究、发明创造、学术交流等活动所取得的成果，按学校有关管理规定，经学院认定后作为创新实践学分，纳入多元/实践模块。</w:t>
      </w:r>
    </w:p>
    <w:p w14:paraId="33066C57"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引导学生改善学习方法，加强对于互联网等新的学习渠道的使用，学会以问题为中心学习、基于金融行业职业标准和资格证书要求学习。通过创新创业训练计划等形式吸纳本科生参与教师的科研活动，提高学生的研究能力。通过数学建模大赛、挑战杯、创青春创业大赛、知识竞赛、模拟炒股大赛等丰富的课外活动提升学生的科研能力和实践能力。</w:t>
      </w:r>
    </w:p>
    <w:p w14:paraId="1877260A"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202</w:t>
      </w:r>
      <w:r>
        <w:rPr>
          <w:rFonts w:ascii="宋体" w:eastAsia="PMingLiU" w:hAnsi="宋体" w:cs="宋体"/>
          <w:spacing w:val="0"/>
          <w:sz w:val="24"/>
          <w:szCs w:val="24"/>
          <w:u w:color="000000"/>
          <w:lang w:val="zh-TW" w:eastAsia="zh-TW"/>
        </w:rPr>
        <w:t>3</w:t>
      </w:r>
      <w:r>
        <w:rPr>
          <w:rFonts w:ascii="宋体" w:eastAsia="宋体" w:hAnsi="宋体" w:cs="宋体" w:hint="eastAsia"/>
          <w:spacing w:val="0"/>
          <w:sz w:val="24"/>
          <w:szCs w:val="24"/>
          <w:u w:color="000000"/>
          <w:lang w:val="zh-TW" w:eastAsia="zh-TW"/>
        </w:rPr>
        <w:t>年夏季学期，继</w:t>
      </w:r>
      <w:r>
        <w:rPr>
          <w:rFonts w:ascii="宋体" w:eastAsia="宋体" w:hAnsi="宋体" w:cs="宋体" w:hint="eastAsia"/>
          <w:spacing w:val="0"/>
          <w:sz w:val="24"/>
          <w:szCs w:val="24"/>
          <w:u w:color="000000"/>
          <w:lang w:val="zh-TW"/>
        </w:rPr>
        <w:t>2</w:t>
      </w:r>
      <w:r>
        <w:rPr>
          <w:rFonts w:ascii="宋体" w:eastAsia="PMingLiU" w:hAnsi="宋体" w:cs="宋体"/>
          <w:spacing w:val="0"/>
          <w:sz w:val="24"/>
          <w:szCs w:val="24"/>
          <w:u w:color="000000"/>
          <w:lang w:val="zh-TW" w:eastAsia="zh-TW"/>
        </w:rPr>
        <w:t>022</w:t>
      </w:r>
      <w:r w:rsidRPr="005B7B53">
        <w:rPr>
          <w:rFonts w:ascii="宋体" w:eastAsia="宋体" w:hAnsi="宋体" w:cs="宋体" w:hint="eastAsia"/>
          <w:spacing w:val="0"/>
          <w:sz w:val="24"/>
          <w:szCs w:val="24"/>
          <w:u w:color="000000"/>
          <w:lang w:val="zh-TW" w:eastAsia="zh-TW"/>
        </w:rPr>
        <w:t>年的暑期培训后，</w:t>
      </w:r>
      <w:r>
        <w:rPr>
          <w:rFonts w:ascii="宋体" w:eastAsia="宋体" w:hAnsi="宋体" w:cs="宋体" w:hint="eastAsia"/>
          <w:spacing w:val="0"/>
          <w:sz w:val="24"/>
          <w:szCs w:val="24"/>
          <w:u w:color="000000"/>
          <w:lang w:val="zh-TW" w:eastAsia="zh-TW"/>
        </w:rPr>
        <w:t>学院继续利用采购的多套实训软件系统，邀请校外行业师资与校内教师一起为学生开设实践训练营，提高学生的实践能力。两周内开设5个实训项目，由深圳天择教育开设“量化投资实训项目”，由深圳希施玛数据科技开设“大数据分析实训项目”，由青岛航信开设“Aisino财税教学系统”，由南开大学开设“</w:t>
      </w:r>
      <w:r w:rsidRPr="005B7B53">
        <w:rPr>
          <w:rFonts w:ascii="宋体" w:eastAsia="宋体" w:hAnsi="宋体" w:cs="宋体" w:hint="eastAsia"/>
          <w:spacing w:val="0"/>
          <w:sz w:val="24"/>
          <w:szCs w:val="24"/>
          <w:u w:color="000000"/>
          <w:lang w:val="zh-TW" w:eastAsia="zh-TW"/>
        </w:rPr>
        <w:t>博弈论与经济分析实验教学系统</w:t>
      </w:r>
      <w:r>
        <w:rPr>
          <w:rFonts w:ascii="宋体" w:eastAsia="宋体" w:hAnsi="宋体" w:cs="宋体" w:hint="eastAsia"/>
          <w:spacing w:val="0"/>
          <w:sz w:val="24"/>
          <w:szCs w:val="24"/>
          <w:u w:color="000000"/>
          <w:lang w:val="zh-TW" w:eastAsia="zh-TW"/>
        </w:rPr>
        <w:t>”。</w:t>
      </w:r>
    </w:p>
    <w:p w14:paraId="2DFB1EB5" w14:textId="77777777" w:rsidR="00247674" w:rsidRDefault="00247674" w:rsidP="00247674">
      <w:pPr>
        <w:pStyle w:val="a5"/>
        <w:widowControl/>
        <w:spacing w:before="0" w:beforeAutospacing="0" w:after="0" w:afterAutospacing="0" w:line="260" w:lineRule="atLeast"/>
        <w:jc w:val="center"/>
        <w:rPr>
          <w:rFonts w:ascii="宋体" w:hAnsi="宋体" w:cs="宋体"/>
          <w:sz w:val="28"/>
          <w:szCs w:val="28"/>
        </w:rPr>
      </w:pPr>
      <w:r>
        <w:rPr>
          <w:rFonts w:ascii="宋体" w:hAnsi="宋体" w:cs="宋体"/>
          <w:noProof/>
          <w:sz w:val="28"/>
          <w:szCs w:val="28"/>
        </w:rPr>
        <w:drawing>
          <wp:inline distT="0" distB="0" distL="0" distR="0" wp14:anchorId="01D04223" wp14:editId="2D85DDE1">
            <wp:extent cx="2450529" cy="1772920"/>
            <wp:effectExtent l="0" t="0" r="6985" b="0"/>
            <wp:docPr id="6" name="图片 6" descr="7792e165c0b21fb510363e316a9ec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792e165c0b21fb510363e316a9ec1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452589" cy="1774410"/>
                    </a:xfrm>
                    <a:prstGeom prst="rect">
                      <a:avLst/>
                    </a:prstGeom>
                    <a:noFill/>
                    <a:ln>
                      <a:noFill/>
                    </a:ln>
                  </pic:spPr>
                </pic:pic>
              </a:graphicData>
            </a:graphic>
          </wp:inline>
        </w:drawing>
      </w:r>
      <w:r>
        <w:rPr>
          <w:rFonts w:ascii="宋体" w:hAnsi="宋体" w:cs="宋体"/>
          <w:noProof/>
          <w:sz w:val="28"/>
          <w:szCs w:val="28"/>
        </w:rPr>
        <w:drawing>
          <wp:inline distT="0" distB="0" distL="0" distR="0" wp14:anchorId="039DDE2E" wp14:editId="5A61423B">
            <wp:extent cx="2780853" cy="1767205"/>
            <wp:effectExtent l="0" t="0" r="635"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5315" cy="1770041"/>
                    </a:xfrm>
                    <a:prstGeom prst="rect">
                      <a:avLst/>
                    </a:prstGeom>
                    <a:noFill/>
                  </pic:spPr>
                </pic:pic>
              </a:graphicData>
            </a:graphic>
          </wp:inline>
        </w:drawing>
      </w:r>
    </w:p>
    <w:p w14:paraId="15D5CDC3" w14:textId="77777777" w:rsidR="00247674" w:rsidRDefault="00247674" w:rsidP="00247674">
      <w:pPr>
        <w:pStyle w:val="a5"/>
        <w:widowControl/>
        <w:spacing w:before="0" w:beforeAutospacing="0" w:after="0" w:afterAutospacing="0" w:line="260" w:lineRule="atLeast"/>
        <w:jc w:val="center"/>
        <w:rPr>
          <w:rFonts w:ascii="宋体" w:hAnsi="宋体" w:cs="宋体"/>
          <w:sz w:val="28"/>
          <w:szCs w:val="28"/>
        </w:rPr>
      </w:pPr>
      <w:r>
        <w:rPr>
          <w:rFonts w:ascii="宋体" w:hAnsi="宋体" w:cs="宋体"/>
          <w:noProof/>
          <w:sz w:val="28"/>
          <w:szCs w:val="28"/>
        </w:rPr>
        <w:drawing>
          <wp:inline distT="0" distB="0" distL="0" distR="0" wp14:anchorId="6036C220" wp14:editId="2FC226A9">
            <wp:extent cx="2476500" cy="1855883"/>
            <wp:effectExtent l="0" t="0" r="0" b="0"/>
            <wp:docPr id="4" name="图片 4" descr="f321e6833661f4d22e7777239f3e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321e6833661f4d22e7777239f3e1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476500" cy="1855883"/>
                    </a:xfrm>
                    <a:prstGeom prst="rect">
                      <a:avLst/>
                    </a:prstGeom>
                    <a:noFill/>
                    <a:ln>
                      <a:noFill/>
                    </a:ln>
                  </pic:spPr>
                </pic:pic>
              </a:graphicData>
            </a:graphic>
          </wp:inline>
        </w:drawing>
      </w:r>
      <w:r>
        <w:rPr>
          <w:rFonts w:ascii="宋体" w:hAnsi="宋体" w:cs="宋体"/>
          <w:noProof/>
          <w:sz w:val="28"/>
          <w:szCs w:val="28"/>
        </w:rPr>
        <w:drawing>
          <wp:inline distT="0" distB="0" distL="0" distR="0" wp14:anchorId="4651DD7D" wp14:editId="4DAAD1D0">
            <wp:extent cx="2705100" cy="1860550"/>
            <wp:effectExtent l="0" t="0" r="0" b="6350"/>
            <wp:docPr id="3" name="图片 3" descr="48e6cb78d6395a99c6bc633d3b879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8e6cb78d6395a99c6bc633d3b879b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705100" cy="1860550"/>
                    </a:xfrm>
                    <a:prstGeom prst="rect">
                      <a:avLst/>
                    </a:prstGeom>
                    <a:noFill/>
                    <a:ln>
                      <a:noFill/>
                    </a:ln>
                  </pic:spPr>
                </pic:pic>
              </a:graphicData>
            </a:graphic>
          </wp:inline>
        </w:drawing>
      </w:r>
    </w:p>
    <w:p w14:paraId="46437AAC" w14:textId="77777777" w:rsidR="00247674" w:rsidRDefault="00247674" w:rsidP="00247674">
      <w:pPr>
        <w:pStyle w:val="a5"/>
        <w:widowControl/>
        <w:spacing w:before="0" w:beforeAutospacing="0" w:after="0" w:afterAutospacing="0" w:line="260" w:lineRule="atLeast"/>
        <w:jc w:val="center"/>
      </w:pPr>
      <w:r>
        <w:rPr>
          <w:noProof/>
        </w:rPr>
        <w:lastRenderedPageBreak/>
        <w:drawing>
          <wp:inline distT="0" distB="0" distL="0" distR="0" wp14:anchorId="2D3FE464" wp14:editId="0729A347">
            <wp:extent cx="5264150" cy="2965450"/>
            <wp:effectExtent l="0" t="0" r="1270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64150" cy="2965450"/>
                    </a:xfrm>
                    <a:prstGeom prst="rect">
                      <a:avLst/>
                    </a:prstGeom>
                    <a:noFill/>
                    <a:ln>
                      <a:noFill/>
                    </a:ln>
                  </pic:spPr>
                </pic:pic>
              </a:graphicData>
            </a:graphic>
          </wp:inline>
        </w:drawing>
      </w:r>
    </w:p>
    <w:p w14:paraId="25C5E13E" w14:textId="77777777" w:rsidR="00247674" w:rsidRDefault="00247674" w:rsidP="00247674">
      <w:pPr>
        <w:pStyle w:val="a5"/>
        <w:widowControl/>
        <w:spacing w:before="0" w:beforeAutospacing="0" w:after="0" w:afterAutospacing="0" w:line="260" w:lineRule="atLeast"/>
        <w:jc w:val="center"/>
        <w:rPr>
          <w:rFonts w:ascii="宋体" w:hAnsi="宋体" w:cs="宋体"/>
          <w:sz w:val="28"/>
          <w:szCs w:val="28"/>
        </w:rPr>
      </w:pPr>
      <w:r>
        <w:rPr>
          <w:noProof/>
        </w:rPr>
        <w:drawing>
          <wp:inline distT="0" distB="0" distL="0" distR="0" wp14:anchorId="63699130" wp14:editId="63F3D9B1">
            <wp:extent cx="5264150" cy="2965450"/>
            <wp:effectExtent l="0" t="0" r="1270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4150" cy="2965450"/>
                    </a:xfrm>
                    <a:prstGeom prst="rect">
                      <a:avLst/>
                    </a:prstGeom>
                    <a:noFill/>
                    <a:ln>
                      <a:noFill/>
                    </a:ln>
                  </pic:spPr>
                </pic:pic>
              </a:graphicData>
            </a:graphic>
          </wp:inline>
        </w:drawing>
      </w:r>
    </w:p>
    <w:p w14:paraId="335EC950"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rPr>
        <w:t>三、</w:t>
      </w:r>
      <w:r>
        <w:rPr>
          <w:rFonts w:ascii="黑体" w:eastAsia="黑体" w:hAnsi="黑体" w:cs="仿宋_GB2312" w:hint="eastAsia"/>
          <w:spacing w:val="0"/>
          <w:sz w:val="28"/>
          <w:szCs w:val="28"/>
          <w:u w:color="000000"/>
          <w:lang w:val="zh-TW" w:eastAsia="zh-TW"/>
        </w:rPr>
        <w:t>培养条件</w:t>
      </w:r>
    </w:p>
    <w:p w14:paraId="565DC7F8" w14:textId="77777777" w:rsidR="00247674" w:rsidRDefault="00247674" w:rsidP="00247674">
      <w:pPr>
        <w:ind w:leftChars="200" w:left="420"/>
        <w:outlineLvl w:val="2"/>
        <w:rPr>
          <w:rFonts w:ascii="黑体" w:eastAsia="黑体" w:hAnsi="黑体"/>
          <w:sz w:val="24"/>
        </w:rPr>
      </w:pPr>
      <w:r>
        <w:rPr>
          <w:rFonts w:ascii="黑体" w:eastAsia="黑体" w:hAnsi="黑体" w:hint="eastAsia"/>
          <w:sz w:val="24"/>
        </w:rPr>
        <w:t>1.教学条件</w:t>
      </w:r>
    </w:p>
    <w:p w14:paraId="66CD60FD"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202</w:t>
      </w:r>
      <w:r>
        <w:rPr>
          <w:rFonts w:ascii="宋体" w:eastAsia="PMingLiU" w:hAnsi="宋体" w:cs="宋体"/>
          <w:spacing w:val="0"/>
          <w:sz w:val="24"/>
          <w:szCs w:val="24"/>
          <w:u w:color="000000"/>
          <w:lang w:val="zh-TW" w:eastAsia="zh-TW"/>
        </w:rPr>
        <w:t>2</w:t>
      </w:r>
      <w:r>
        <w:rPr>
          <w:rFonts w:ascii="宋体" w:eastAsia="宋体" w:hAnsi="宋体" w:cs="宋体" w:hint="eastAsia"/>
          <w:spacing w:val="0"/>
          <w:sz w:val="24"/>
          <w:szCs w:val="24"/>
          <w:u w:color="000000"/>
          <w:lang w:val="zh-TW" w:eastAsia="zh-TW"/>
        </w:rPr>
        <w:t>-202</w:t>
      </w:r>
      <w:r>
        <w:rPr>
          <w:rFonts w:ascii="宋体" w:eastAsia="PMingLiU" w:hAnsi="宋体" w:cs="宋体"/>
          <w:spacing w:val="0"/>
          <w:sz w:val="24"/>
          <w:szCs w:val="24"/>
          <w:u w:color="000000"/>
          <w:lang w:val="zh-TW" w:eastAsia="zh-TW"/>
        </w:rPr>
        <w:t>3</w:t>
      </w:r>
      <w:r>
        <w:rPr>
          <w:rFonts w:ascii="宋体" w:eastAsia="宋体" w:hAnsi="宋体" w:cs="宋体" w:hint="eastAsia"/>
          <w:spacing w:val="0"/>
          <w:sz w:val="24"/>
          <w:szCs w:val="24"/>
          <w:u w:color="000000"/>
          <w:lang w:val="zh-TW" w:eastAsia="zh-TW"/>
        </w:rPr>
        <w:t>学年，经济学院本科教学经费支出为120万元。基本满足了教学资源建设和日常教学运行的需要。金融专业依托青岛大学（国家级）文科综合实验教学中心，2022年具备国内一流标准的金融科技与大数据金融分析实验中心投入使用。投入经过多年建设，现拥有金融工程实验室、证券分析实验室等多个专业实验室，共有教</w:t>
      </w:r>
      <w:r>
        <w:rPr>
          <w:rFonts w:ascii="宋体" w:eastAsia="宋体" w:hAnsi="宋体" w:cs="宋体" w:hint="eastAsia"/>
          <w:spacing w:val="0"/>
          <w:sz w:val="24"/>
          <w:szCs w:val="24"/>
          <w:u w:color="000000"/>
          <w:lang w:val="zh-TW" w:eastAsia="zh-TW"/>
        </w:rPr>
        <w:lastRenderedPageBreak/>
        <w:t>学设备150多台（件），价值500余万元，新建智慧教室1个。专业采购了CSMAR数据库、锐思数据库、Wind金融咨询终端、BVD全球上市公司和BVD全球金融机构数据库等数据库系统，以及商业银行综合业务模拟软件、保险实务教学模拟系统、银行信贷实验教学平台、证券模拟交易系统、量化投资交易、区块链金融虚拟仿真实训、供应链金融虚拟仿真实训等教学软件。专业与</w:t>
      </w:r>
      <w:r>
        <w:rPr>
          <w:rFonts w:ascii="宋体" w:eastAsia="宋体" w:hAnsi="宋体" w:cs="宋体" w:hint="eastAsia"/>
          <w:spacing w:val="0"/>
          <w:sz w:val="24"/>
          <w:szCs w:val="24"/>
          <w:u w:color="000000"/>
          <w:lang w:val="zh-TW"/>
        </w:rPr>
        <w:t>潍坊银行</w:t>
      </w:r>
      <w:r>
        <w:rPr>
          <w:rFonts w:ascii="宋体" w:eastAsia="宋体" w:hAnsi="宋体" w:cs="宋体" w:hint="eastAsia"/>
          <w:spacing w:val="0"/>
          <w:sz w:val="24"/>
          <w:szCs w:val="24"/>
          <w:u w:color="000000"/>
          <w:lang w:val="zh-TW" w:eastAsia="zh-TW"/>
        </w:rPr>
        <w:t>、中信证券、</w:t>
      </w:r>
      <w:r>
        <w:rPr>
          <w:rFonts w:ascii="宋体" w:eastAsia="宋体" w:hAnsi="宋体" w:cs="宋体" w:hint="eastAsia"/>
          <w:spacing w:val="0"/>
          <w:sz w:val="24"/>
          <w:szCs w:val="24"/>
          <w:u w:color="000000"/>
          <w:lang w:val="zh-TW"/>
        </w:rPr>
        <w:t>港航期货</w:t>
      </w:r>
      <w:r>
        <w:rPr>
          <w:rFonts w:ascii="宋体" w:eastAsia="宋体" w:hAnsi="宋体" w:cs="宋体" w:hint="eastAsia"/>
          <w:spacing w:val="0"/>
          <w:sz w:val="24"/>
          <w:szCs w:val="24"/>
          <w:u w:color="000000"/>
          <w:lang w:val="zh-TW" w:eastAsia="zh-TW"/>
        </w:rPr>
        <w:t>等金融机构合作建立成熟的实践教学基地多个，每年可接纳近140名同学进行实习实训。</w:t>
      </w:r>
    </w:p>
    <w:p w14:paraId="700EB953" w14:textId="77777777" w:rsidR="00247674" w:rsidRDefault="00247674" w:rsidP="00247674">
      <w:pPr>
        <w:ind w:leftChars="200" w:left="420"/>
        <w:outlineLvl w:val="2"/>
        <w:rPr>
          <w:rFonts w:ascii="黑体" w:eastAsia="黑体" w:hAnsi="黑体"/>
          <w:sz w:val="24"/>
        </w:rPr>
      </w:pPr>
      <w:r>
        <w:rPr>
          <w:rFonts w:ascii="黑体" w:eastAsia="黑体" w:hAnsi="黑体" w:hint="eastAsia"/>
          <w:sz w:val="24"/>
        </w:rPr>
        <w:t>2.师资队伍</w:t>
      </w:r>
    </w:p>
    <w:p w14:paraId="7FE8A92C"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lang w:val="zh-TW" w:eastAsia="zh-TW"/>
        </w:rPr>
        <w:t>金融学专业现有专业教师3</w:t>
      </w:r>
      <w:r>
        <w:rPr>
          <w:rFonts w:ascii="宋体" w:eastAsia="PMingLiU" w:hAnsi="宋体" w:cs="宋体"/>
          <w:spacing w:val="0"/>
          <w:sz w:val="24"/>
          <w:szCs w:val="24"/>
          <w:u w:color="000000"/>
          <w:lang w:val="zh-TW" w:eastAsia="zh-TW"/>
        </w:rPr>
        <w:t>7</w:t>
      </w:r>
      <w:r>
        <w:rPr>
          <w:rFonts w:ascii="宋体" w:eastAsia="宋体" w:hAnsi="宋体" w:cs="宋体" w:hint="eastAsia"/>
          <w:spacing w:val="0"/>
          <w:sz w:val="24"/>
          <w:szCs w:val="24"/>
          <w:u w:color="000000"/>
          <w:lang w:val="zh-TW" w:eastAsia="zh-TW"/>
        </w:rPr>
        <w:t>人，其中教授</w:t>
      </w:r>
      <w:r>
        <w:rPr>
          <w:rFonts w:ascii="宋体" w:eastAsia="PMingLiU" w:hAnsi="宋体" w:cs="宋体"/>
          <w:spacing w:val="0"/>
          <w:sz w:val="24"/>
          <w:szCs w:val="24"/>
          <w:u w:color="000000"/>
          <w:lang w:val="zh-TW" w:eastAsia="zh-TW"/>
        </w:rPr>
        <w:t>10</w:t>
      </w:r>
      <w:r>
        <w:rPr>
          <w:rFonts w:ascii="宋体" w:eastAsia="宋体" w:hAnsi="宋体" w:cs="宋体" w:hint="eastAsia"/>
          <w:spacing w:val="0"/>
          <w:sz w:val="24"/>
          <w:szCs w:val="24"/>
          <w:u w:color="000000"/>
          <w:lang w:val="zh-TW" w:eastAsia="zh-TW"/>
        </w:rPr>
        <w:t>人，副教授1</w:t>
      </w:r>
      <w:r>
        <w:rPr>
          <w:rFonts w:ascii="宋体" w:eastAsia="PMingLiU" w:hAnsi="宋体" w:cs="宋体"/>
          <w:spacing w:val="0"/>
          <w:sz w:val="24"/>
          <w:szCs w:val="24"/>
          <w:u w:color="000000"/>
          <w:lang w:val="zh-TW" w:eastAsia="zh-TW"/>
        </w:rPr>
        <w:t>4</w:t>
      </w:r>
      <w:r>
        <w:rPr>
          <w:rFonts w:ascii="宋体" w:eastAsia="宋体" w:hAnsi="宋体" w:cs="宋体" w:hint="eastAsia"/>
          <w:spacing w:val="0"/>
          <w:sz w:val="24"/>
          <w:szCs w:val="24"/>
          <w:u w:color="000000"/>
          <w:lang w:val="zh-TW" w:eastAsia="zh-TW"/>
        </w:rPr>
        <w:t>人，省教学名师2人、省金融高端人才3人，泰山学者青年专家</w:t>
      </w:r>
      <w:r>
        <w:rPr>
          <w:rFonts w:ascii="宋体" w:eastAsia="PMingLiU" w:hAnsi="宋体" w:cs="宋体"/>
          <w:spacing w:val="0"/>
          <w:sz w:val="24"/>
          <w:szCs w:val="24"/>
          <w:u w:color="000000"/>
          <w:lang w:val="zh-TW" w:eastAsia="zh-TW"/>
        </w:rPr>
        <w:t>2</w:t>
      </w:r>
      <w:r>
        <w:rPr>
          <w:rFonts w:ascii="宋体" w:eastAsia="宋体" w:hAnsi="宋体" w:cs="宋体" w:hint="eastAsia"/>
          <w:spacing w:val="0"/>
          <w:sz w:val="24"/>
          <w:szCs w:val="24"/>
          <w:u w:color="000000"/>
          <w:lang w:val="zh-TW" w:eastAsia="zh-TW"/>
        </w:rPr>
        <w:t>人，ESI高被引学者2人，校特聘教授9人，校青年卓越人才2人，青岛大学年度“教学十佳”1人，青年教师教学大奖赛获奖1项，博士3</w:t>
      </w:r>
      <w:r>
        <w:rPr>
          <w:rFonts w:ascii="宋体" w:eastAsia="PMingLiU" w:hAnsi="宋体" w:cs="宋体"/>
          <w:spacing w:val="0"/>
          <w:sz w:val="24"/>
          <w:szCs w:val="24"/>
          <w:u w:color="000000"/>
          <w:lang w:val="zh-TW" w:eastAsia="zh-TW"/>
        </w:rPr>
        <w:t>4</w:t>
      </w:r>
      <w:r>
        <w:rPr>
          <w:rFonts w:ascii="宋体" w:eastAsia="宋体" w:hAnsi="宋体" w:cs="宋体" w:hint="eastAsia"/>
          <w:spacing w:val="0"/>
          <w:sz w:val="24"/>
          <w:szCs w:val="24"/>
          <w:u w:color="000000"/>
          <w:lang w:val="zh-TW" w:eastAsia="zh-TW"/>
        </w:rPr>
        <w:t>人，在读博士2人，职称结构合理，学历层次较高。专业教师来自英国诺丁汉大学、新西兰梅西大学、香港中文大学、山东大学、武汉大学、南开大学等境内外内高水平大学，学缘结构合理。专业教师平均年龄约40岁，年龄结构合理。近三年，任课教师先后承担国家社科重大项目、国家社科基金一般项目、国家自然科学基金等省部级以上科研项目20余项，各类横向项目20余项，科研经费达到300余万元，其中横向经费近100万元；出版高水平学术专著6部、教材5部，发表SSCI余CSSCI期刊学术论文120余篇；获省级教学成果二等奖1项，获山东省社科优秀成果奖一等奖1项，三等奖3项，青岛市社会科学优秀成果奖多项，具有较高的科研教研水平。</w:t>
      </w:r>
      <w:r w:rsidRPr="000E6780">
        <w:rPr>
          <w:rFonts w:ascii="宋体" w:eastAsia="宋体" w:hAnsi="宋体" w:cs="宋体" w:hint="eastAsia"/>
          <w:spacing w:val="0"/>
          <w:sz w:val="24"/>
          <w:szCs w:val="24"/>
          <w:u w:color="000000"/>
          <w:lang w:val="zh-TW" w:eastAsia="zh-TW"/>
        </w:rPr>
        <w:t>积极开展专业思政研究探索，受教育部教指委委托完成了《高等学校金融类专业课程思政教学指南大纲》编写。</w:t>
      </w:r>
      <w:r>
        <w:rPr>
          <w:rFonts w:ascii="宋体" w:eastAsia="宋体" w:hAnsi="宋体" w:cs="宋体" w:hint="eastAsia"/>
          <w:spacing w:val="0"/>
          <w:sz w:val="24"/>
          <w:szCs w:val="24"/>
          <w:u w:color="000000"/>
          <w:lang w:val="zh-TW" w:eastAsia="zh-TW"/>
        </w:rPr>
        <w:t>近三年本系教师共承担省部级以上教改项目2项，获省教学优秀成果奖1项，西方货币金融理论、银行管理学等多门课程获评校级精品课程。近三年来，本系教师指导学生先后在挑战杯、创青春、全国大学生市场调查与分析大赛和全国数学建模竞赛中获全国二等奖1项，全国三等奖3项，省级一等奖7项，省级二等奖4项，在北美大大学生数学建模大赛中获二等奖3项。先后有多名教师获山东省教学名师、青岛大学教学名师、青岛大学年度教学十佳、青岛大学教育先锋、青岛大学优秀共产党员等荣誉称号。</w:t>
      </w:r>
    </w:p>
    <w:p w14:paraId="1BAEFF4A"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kern w:val="2"/>
          <w:sz w:val="28"/>
          <w:szCs w:val="28"/>
          <w:u w:color="000000"/>
          <w:lang w:val="zh-TW" w:eastAsia="zh-TW"/>
        </w:rPr>
      </w:pPr>
      <w:r>
        <w:rPr>
          <w:rFonts w:ascii="黑体" w:eastAsia="黑体" w:hAnsi="黑体" w:cs="仿宋_GB2312" w:hint="eastAsia"/>
          <w:spacing w:val="0"/>
          <w:kern w:val="2"/>
          <w:sz w:val="28"/>
          <w:szCs w:val="28"/>
          <w:u w:color="000000"/>
          <w:lang w:val="zh-TW" w:eastAsia="zh-TW"/>
        </w:rPr>
        <w:t>四、培养机制与特色</w:t>
      </w:r>
    </w:p>
    <w:p w14:paraId="23846891" w14:textId="77777777" w:rsidR="00247674" w:rsidRDefault="00247674" w:rsidP="00247674">
      <w:pPr>
        <w:ind w:leftChars="200" w:left="420"/>
        <w:outlineLvl w:val="2"/>
        <w:rPr>
          <w:rFonts w:ascii="黑体" w:eastAsia="黑体" w:hAnsi="黑体"/>
          <w:sz w:val="24"/>
        </w:rPr>
      </w:pPr>
      <w:r>
        <w:rPr>
          <w:rFonts w:ascii="黑体" w:eastAsia="黑体" w:hAnsi="黑体" w:hint="eastAsia"/>
          <w:sz w:val="24"/>
        </w:rPr>
        <w:t>1.</w:t>
      </w:r>
      <w:r w:rsidRPr="000E6780">
        <w:rPr>
          <w:rFonts w:ascii="黑体" w:eastAsia="黑体" w:hAnsi="黑体"/>
          <w:sz w:val="24"/>
        </w:rPr>
        <w:t>“</w:t>
      </w:r>
      <w:r w:rsidRPr="000E6780">
        <w:rPr>
          <w:rFonts w:ascii="黑体" w:eastAsia="黑体" w:hAnsi="黑体" w:hint="eastAsia"/>
          <w:sz w:val="24"/>
        </w:rPr>
        <w:t>一二三四五</w:t>
      </w:r>
      <w:r w:rsidRPr="000E6780">
        <w:rPr>
          <w:rFonts w:ascii="黑体" w:eastAsia="黑体" w:hAnsi="黑体"/>
          <w:sz w:val="24"/>
        </w:rPr>
        <w:t>”</w:t>
      </w:r>
      <w:r w:rsidRPr="000E6780">
        <w:rPr>
          <w:rFonts w:ascii="黑体" w:eastAsia="黑体" w:hAnsi="黑体" w:hint="eastAsia"/>
          <w:sz w:val="24"/>
        </w:rPr>
        <w:t>协同育人体系</w:t>
      </w:r>
    </w:p>
    <w:p w14:paraId="29AC3C5F" w14:textId="77777777" w:rsidR="00247674" w:rsidRPr="00E06CAC" w:rsidRDefault="00247674" w:rsidP="00247674">
      <w:pPr>
        <w:pStyle w:val="21"/>
        <w:shd w:val="clear" w:color="auto" w:fill="auto"/>
        <w:spacing w:before="0" w:after="0" w:line="400" w:lineRule="exact"/>
        <w:ind w:firstLineChars="200" w:firstLine="480"/>
        <w:jc w:val="both"/>
        <w:rPr>
          <w:rFonts w:ascii="宋体" w:eastAsia="PMingLiU" w:hAnsi="宋体" w:cs="宋体"/>
          <w:spacing w:val="0"/>
          <w:sz w:val="24"/>
          <w:szCs w:val="24"/>
          <w:u w:color="000000"/>
          <w:lang w:val="zh-TW" w:eastAsia="zh-TW"/>
        </w:rPr>
      </w:pP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一</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是以立德树人根本任务作为协同育人体系的核心。</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二</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是以知识教育和人格教育作为协同育人体系的两翼和抓手。</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三</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是以全员、全过程、全方位的</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三全</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育人作为协同育人体系的途径。</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四</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是以有温度、有温情、有温暖、有温馨的</w:t>
      </w:r>
      <w:r w:rsidRPr="000E6780">
        <w:rPr>
          <w:rFonts w:ascii="宋体" w:eastAsia="宋体" w:hAnsi="宋体" w:cs="宋体"/>
          <w:spacing w:val="0"/>
          <w:sz w:val="24"/>
          <w:szCs w:val="24"/>
          <w:u w:color="000000"/>
          <w:lang w:val="zh-TW" w:eastAsia="zh-TW"/>
        </w:rPr>
        <w:lastRenderedPageBreak/>
        <w:t>“</w:t>
      </w:r>
      <w:r w:rsidRPr="000E6780">
        <w:rPr>
          <w:rFonts w:ascii="宋体" w:eastAsia="宋体" w:hAnsi="宋体" w:cs="宋体" w:hint="eastAsia"/>
          <w:spacing w:val="0"/>
          <w:sz w:val="24"/>
          <w:szCs w:val="24"/>
          <w:u w:color="000000"/>
          <w:lang w:val="zh-TW" w:eastAsia="zh-TW"/>
        </w:rPr>
        <w:t>四温</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教育作为协同育人体系的方法。</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五</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是以成人、成才、成器、成事、成功的</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五成</w:t>
      </w:r>
      <w:r w:rsidRPr="000E6780">
        <w:rPr>
          <w:rFonts w:ascii="宋体" w:eastAsia="宋体" w:hAnsi="宋体" w:cs="宋体"/>
          <w:spacing w:val="0"/>
          <w:sz w:val="24"/>
          <w:szCs w:val="24"/>
          <w:u w:color="000000"/>
          <w:lang w:val="zh-TW" w:eastAsia="zh-TW"/>
        </w:rPr>
        <w:t>”</w:t>
      </w:r>
      <w:r w:rsidRPr="000E6780">
        <w:rPr>
          <w:rFonts w:ascii="宋体" w:eastAsia="宋体" w:hAnsi="宋体" w:cs="宋体" w:hint="eastAsia"/>
          <w:spacing w:val="0"/>
          <w:sz w:val="24"/>
          <w:szCs w:val="24"/>
          <w:u w:color="000000"/>
          <w:lang w:val="zh-TW" w:eastAsia="zh-TW"/>
        </w:rPr>
        <w:t>教育作为协同育人体系的目标。</w:t>
      </w:r>
    </w:p>
    <w:p w14:paraId="4F94DD1B" w14:textId="77777777" w:rsidR="00247674" w:rsidRDefault="00247674" w:rsidP="00247674">
      <w:pPr>
        <w:ind w:leftChars="200" w:left="420"/>
        <w:outlineLvl w:val="2"/>
        <w:rPr>
          <w:rFonts w:ascii="黑体" w:eastAsia="黑体" w:hAnsi="黑体"/>
          <w:sz w:val="24"/>
        </w:rPr>
      </w:pPr>
      <w:r>
        <w:rPr>
          <w:rFonts w:ascii="黑体" w:eastAsia="黑体" w:hAnsi="黑体" w:hint="eastAsia"/>
          <w:sz w:val="24"/>
        </w:rPr>
        <w:t>2.教学管理</w:t>
      </w:r>
    </w:p>
    <w:p w14:paraId="1CF3316C" w14:textId="77777777" w:rsidR="00247674" w:rsidRDefault="00247674" w:rsidP="00247674">
      <w:pPr>
        <w:pStyle w:val="21"/>
        <w:shd w:val="clear" w:color="auto" w:fill="auto"/>
        <w:spacing w:before="0" w:after="0" w:line="400" w:lineRule="exact"/>
        <w:ind w:firstLineChars="200" w:firstLine="480"/>
        <w:jc w:val="both"/>
        <w:rPr>
          <w:rFonts w:ascii="宋体" w:eastAsia="宋体" w:hAnsi="宋体" w:cs="宋体"/>
          <w:spacing w:val="0"/>
          <w:sz w:val="24"/>
          <w:szCs w:val="24"/>
          <w:u w:color="000000"/>
          <w:lang w:val="zh-TW" w:eastAsia="zh-TW"/>
        </w:rPr>
      </w:pPr>
      <w:r>
        <w:rPr>
          <w:rFonts w:ascii="宋体" w:eastAsia="宋体" w:hAnsi="宋体" w:cs="宋体" w:hint="eastAsia"/>
          <w:spacing w:val="0"/>
          <w:sz w:val="24"/>
          <w:szCs w:val="24"/>
          <w:u w:color="000000"/>
        </w:rPr>
        <w:t>进一步制定本专业完整的课程教学进度安排：专业课教师实行每周一次教学研讨，集体备课，统一教学进度计划，统一教材、教学大纲，统一讲授内容和深度，统一试题考试。所有课程全部建立课程网站，主干课程开展教学方式改革，一课一案。教学文件的规范化建设。建立了较完整的教学文件体系：建立规范的教师手册、教案制度；建立了规范的听课制度；做到有齐全的教学检查资料：做到有较完整的教研室活动记录及教学研究记录。在教学研究活动中，积极进行教学内容、方法、手段的研究与改革。</w:t>
      </w:r>
    </w:p>
    <w:p w14:paraId="38BBC331"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rPr>
        <w:t>五、</w:t>
      </w:r>
      <w:r>
        <w:rPr>
          <w:rFonts w:ascii="黑体" w:eastAsia="黑体" w:hAnsi="黑体" w:cs="仿宋_GB2312" w:hint="eastAsia"/>
          <w:spacing w:val="0"/>
          <w:sz w:val="28"/>
          <w:szCs w:val="28"/>
          <w:u w:color="000000"/>
          <w:lang w:val="zh-TW" w:eastAsia="zh-TW"/>
        </w:rPr>
        <w:t>培养质量</w:t>
      </w:r>
    </w:p>
    <w:p w14:paraId="163C092B" w14:textId="77777777" w:rsidR="00247674" w:rsidRPr="00654CC2" w:rsidRDefault="00247674" w:rsidP="00247674">
      <w:pPr>
        <w:spacing w:line="400" w:lineRule="exact"/>
        <w:ind w:firstLineChars="200" w:firstLine="480"/>
        <w:rPr>
          <w:rFonts w:ascii="宋体" w:hAnsi="宋体" w:cs="宋体"/>
          <w:kern w:val="0"/>
          <w:sz w:val="24"/>
          <w:u w:color="000000"/>
        </w:rPr>
      </w:pPr>
      <w:r w:rsidRPr="00654CC2">
        <w:rPr>
          <w:rFonts w:ascii="宋体" w:hAnsi="宋体" w:cs="宋体" w:hint="eastAsia"/>
          <w:kern w:val="0"/>
          <w:sz w:val="24"/>
          <w:u w:color="000000"/>
        </w:rPr>
        <w:t>本专业连续多年就业率90%以上。2021年就业率超过98%，深造率32.25%，2022年深造率达到34.63%，2</w:t>
      </w:r>
      <w:r w:rsidRPr="00654CC2">
        <w:rPr>
          <w:rFonts w:ascii="宋体" w:hAnsi="宋体" w:cs="宋体"/>
          <w:kern w:val="0"/>
          <w:sz w:val="24"/>
          <w:u w:color="000000"/>
        </w:rPr>
        <w:t>023</w:t>
      </w:r>
      <w:r w:rsidRPr="00654CC2">
        <w:rPr>
          <w:rFonts w:ascii="宋体" w:hAnsi="宋体" w:cs="宋体" w:hint="eastAsia"/>
          <w:kern w:val="0"/>
          <w:sz w:val="24"/>
          <w:u w:color="000000"/>
        </w:rPr>
        <w:t>年深造率进一步提升</w:t>
      </w:r>
      <w:r>
        <w:rPr>
          <w:rFonts w:ascii="宋体" w:hAnsi="宋体" w:cs="宋体" w:hint="eastAsia"/>
          <w:kern w:val="0"/>
          <w:sz w:val="24"/>
          <w:u w:color="000000"/>
        </w:rPr>
        <w:t>，达到3</w:t>
      </w:r>
      <w:r>
        <w:rPr>
          <w:rFonts w:ascii="宋体" w:hAnsi="宋体" w:cs="宋体"/>
          <w:kern w:val="0"/>
          <w:sz w:val="24"/>
          <w:u w:color="000000"/>
        </w:rPr>
        <w:t>7.25%</w:t>
      </w:r>
      <w:r>
        <w:rPr>
          <w:rFonts w:ascii="宋体" w:hAnsi="宋体" w:cs="宋体" w:hint="eastAsia"/>
          <w:kern w:val="0"/>
          <w:sz w:val="24"/>
          <w:u w:color="000000"/>
        </w:rPr>
        <w:t>，</w:t>
      </w:r>
      <w:r w:rsidRPr="00654CC2">
        <w:rPr>
          <w:rFonts w:ascii="宋体" w:hAnsi="宋体" w:cs="宋体" w:hint="eastAsia"/>
          <w:kern w:val="0"/>
          <w:sz w:val="24"/>
          <w:u w:color="000000"/>
        </w:rPr>
        <w:t>高于全省平均水平。近年来多人考取复旦大学、中国人民大学、南开大学、山东大学、对外经济贸易大学、中央财经大学等国内重点高校硕士研究生。</w:t>
      </w:r>
    </w:p>
    <w:p w14:paraId="18386C59"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kern w:val="2"/>
          <w:sz w:val="28"/>
          <w:szCs w:val="28"/>
          <w:u w:color="000000"/>
          <w:lang w:val="zh-TW" w:eastAsia="zh-TW"/>
        </w:rPr>
      </w:pPr>
      <w:r>
        <w:rPr>
          <w:rFonts w:ascii="黑体" w:eastAsia="黑体" w:hAnsi="黑体" w:cs="仿宋_GB2312" w:hint="eastAsia"/>
          <w:spacing w:val="0"/>
          <w:kern w:val="2"/>
          <w:sz w:val="28"/>
          <w:szCs w:val="28"/>
          <w:u w:color="000000"/>
          <w:lang w:val="zh-TW" w:eastAsia="zh-TW"/>
        </w:rPr>
        <w:t>六、毕业生就业创业</w:t>
      </w:r>
    </w:p>
    <w:p w14:paraId="47A14EE0" w14:textId="77777777" w:rsidR="00247674" w:rsidRDefault="00247674" w:rsidP="00247674">
      <w:pPr>
        <w:spacing w:line="400" w:lineRule="exact"/>
        <w:ind w:firstLineChars="200" w:firstLine="480"/>
        <w:rPr>
          <w:rFonts w:ascii="宋体" w:hAnsi="宋体" w:cs="宋体"/>
          <w:kern w:val="0"/>
          <w:sz w:val="24"/>
          <w:u w:color="000000"/>
        </w:rPr>
      </w:pPr>
      <w:r w:rsidRPr="00654CC2">
        <w:rPr>
          <w:rFonts w:ascii="宋体" w:hAnsi="宋体" w:cs="宋体" w:hint="eastAsia"/>
          <w:kern w:val="0"/>
          <w:sz w:val="24"/>
          <w:u w:color="000000"/>
          <w:lang w:val="zh-TW" w:eastAsia="zh-TW"/>
        </w:rPr>
        <w:t>学院借助创新创业训练计划和举办特色活动，提升学生实践能力和创业能力。学院每学年都会举办U7模拟经济峰会、模拟炒股大赛等具有经济学院专业特色的实践活动，通过深入企业调研、撰写调研报告等方式，为大学生深入学习专业知识提供了广阔的交流平台，为大学生走向社会提供了良好的实践机会。本专业学生</w:t>
      </w:r>
      <w:r>
        <w:rPr>
          <w:rFonts w:ascii="宋体" w:hAnsi="宋体" w:cs="宋体" w:hint="eastAsia"/>
          <w:kern w:val="0"/>
          <w:sz w:val="24"/>
          <w:u w:color="000000"/>
          <w:lang w:val="zh-TW" w:eastAsia="zh-TW"/>
        </w:rPr>
        <w:t>市场调查与分析大赛获全国一等奖</w:t>
      </w:r>
      <w:r w:rsidRPr="00654CC2">
        <w:rPr>
          <w:rFonts w:ascii="宋体" w:hAnsi="宋体" w:cs="宋体" w:hint="eastAsia"/>
          <w:kern w:val="0"/>
          <w:sz w:val="24"/>
          <w:u w:color="000000"/>
          <w:lang w:val="zh-TW" w:eastAsia="zh-TW"/>
        </w:rPr>
        <w:t>，</w:t>
      </w:r>
      <w:r>
        <w:rPr>
          <w:rFonts w:ascii="宋体" w:hAnsi="宋体" w:cs="宋体" w:hint="eastAsia"/>
          <w:kern w:val="0"/>
          <w:sz w:val="24"/>
          <w:u w:color="000000"/>
          <w:lang w:val="zh-TW" w:eastAsia="zh-TW"/>
        </w:rPr>
        <w:t>东方财富杯省赛一等奖、二等奖</w:t>
      </w:r>
      <w:r w:rsidRPr="00654CC2">
        <w:rPr>
          <w:rFonts w:ascii="宋体" w:hAnsi="宋体" w:cs="宋体" w:hint="eastAsia"/>
          <w:kern w:val="0"/>
          <w:sz w:val="24"/>
          <w:u w:color="000000"/>
          <w:lang w:val="zh-TW" w:eastAsia="zh-TW"/>
        </w:rPr>
        <w:t>，</w:t>
      </w:r>
      <w:r>
        <w:rPr>
          <w:rFonts w:ascii="宋体" w:hAnsi="宋体" w:cs="宋体" w:hint="eastAsia"/>
          <w:kern w:val="0"/>
          <w:sz w:val="24"/>
          <w:u w:color="000000"/>
          <w:lang w:val="zh-TW" w:eastAsia="zh-TW"/>
        </w:rPr>
        <w:t>金融安全知识大赛三等奖，优秀奖，</w:t>
      </w:r>
      <w:r w:rsidRPr="00654CC2">
        <w:rPr>
          <w:rFonts w:ascii="宋体" w:hAnsi="宋体" w:cs="宋体" w:hint="eastAsia"/>
          <w:kern w:val="0"/>
          <w:sz w:val="24"/>
          <w:u w:color="000000"/>
          <w:lang w:val="zh-TW" w:eastAsia="zh-TW"/>
        </w:rPr>
        <w:t>第</w:t>
      </w:r>
      <w:r>
        <w:rPr>
          <w:rFonts w:ascii="宋体" w:hAnsi="宋体" w:cs="宋体" w:hint="eastAsia"/>
          <w:kern w:val="0"/>
          <w:sz w:val="24"/>
          <w:u w:color="000000"/>
          <w:lang w:val="zh-TW" w:eastAsia="zh-TW"/>
        </w:rPr>
        <w:t>九</w:t>
      </w:r>
      <w:r w:rsidRPr="00654CC2">
        <w:rPr>
          <w:rFonts w:ascii="宋体" w:hAnsi="宋体" w:cs="宋体" w:hint="eastAsia"/>
          <w:kern w:val="0"/>
          <w:sz w:val="24"/>
          <w:u w:color="000000"/>
          <w:lang w:val="zh-TW" w:eastAsia="zh-TW"/>
        </w:rPr>
        <w:t>届OCALE全国跨境电商创新创业能力大赛，获一等奖，互联网+创新创业大赛，获金奖。</w:t>
      </w:r>
    </w:p>
    <w:p w14:paraId="125BB83A"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kern w:val="2"/>
          <w:sz w:val="28"/>
          <w:szCs w:val="28"/>
          <w:u w:color="000000"/>
          <w:lang w:val="zh-TW" w:eastAsia="zh-TW"/>
        </w:rPr>
      </w:pPr>
      <w:r>
        <w:rPr>
          <w:rFonts w:ascii="黑体" w:eastAsia="黑体" w:hAnsi="黑体" w:cs="仿宋_GB2312" w:hint="eastAsia"/>
          <w:spacing w:val="0"/>
          <w:kern w:val="2"/>
          <w:sz w:val="28"/>
          <w:szCs w:val="28"/>
          <w:u w:color="000000"/>
          <w:lang w:val="zh-TW" w:eastAsia="zh-TW"/>
        </w:rPr>
        <w:t>七、专业人才社会需求分析及专业发展趋势分析</w:t>
      </w:r>
    </w:p>
    <w:p w14:paraId="63B73C2B" w14:textId="77777777" w:rsidR="00247674" w:rsidRPr="00654CC2" w:rsidRDefault="00247674" w:rsidP="00247674">
      <w:pPr>
        <w:spacing w:line="400" w:lineRule="exact"/>
        <w:ind w:firstLineChars="200" w:firstLine="480"/>
        <w:rPr>
          <w:rFonts w:ascii="宋体" w:hAnsi="宋体" w:cs="宋体"/>
          <w:kern w:val="0"/>
          <w:sz w:val="24"/>
          <w:u w:color="000000"/>
          <w:lang w:val="zh-TW" w:eastAsia="zh-TW"/>
        </w:rPr>
      </w:pPr>
      <w:r w:rsidRPr="00654CC2">
        <w:rPr>
          <w:rFonts w:ascii="宋体" w:hAnsi="宋体" w:cs="宋体" w:hint="eastAsia"/>
          <w:kern w:val="0"/>
          <w:sz w:val="24"/>
          <w:u w:color="000000"/>
          <w:lang w:val="zh-TW" w:eastAsia="zh-TW"/>
        </w:rPr>
        <w:t>我国的“十四五”规划提出要深化金融供给侧改革，“健全具有高度适应性、竞争力、普惠性的现代金融体系。优化金融体系结构，深化国有商业银行改革，加快完善中小银行和农村信用社治理结构，规范发展非银行金融机构。完善资本市场基础制度，健全多层次资本市场体系。稳妥发展金融科技，加快金融机构数字化转型。” 党的二十大报告提出“坚持把发展经济的着力点放在实体经济上。我们要准确把握中国式现代化的主要特征和本质要求，深刻认识高质量发展是全面建设社会主义现代化国</w:t>
      </w:r>
      <w:r w:rsidRPr="00654CC2">
        <w:rPr>
          <w:rFonts w:ascii="宋体" w:hAnsi="宋体" w:cs="宋体" w:hint="eastAsia"/>
          <w:kern w:val="0"/>
          <w:sz w:val="24"/>
          <w:u w:color="000000"/>
          <w:lang w:val="zh-TW" w:eastAsia="zh-TW"/>
        </w:rPr>
        <w:lastRenderedPageBreak/>
        <w:t>家的首要任务，把金融服务着力点放在实体经济上。” 山东省委省政府办公厅印发《关于加强全省金融人才队伍建设的实施意见》，以增强金融创新能力、竞争能力和服务实体经济能力，加快推进全省金融改革发展。金融业是山东市实施新旧动能转换战略确定的十强产业。青岛市政府支持行业组织、高等院校、科研院所、群团组织等加强对金融领域专业人才培养力度。先后出台《关于青岛市金融人才队伍建设“十百千万”工程的实施意见》《青岛市金融高端人才评选管理办法》《青岛金融之星选拔管理办法》等政策措施。青岛市是国家级的财富管理金融综合改革试验区之后，是山东省金融科技应用试点城市之一。这为全国和省市金融业发展带来了新的机遇，也形成了对高素质人才的巨大需求。适应国家、省市发展战略，专业建设要进一步突出实践性，培养具有理论功底扎实、创新意识强，实践能力较高的高水平金融人才。</w:t>
      </w:r>
    </w:p>
    <w:p w14:paraId="078C392E" w14:textId="77777777" w:rsidR="00247674" w:rsidRDefault="00247674" w:rsidP="00247674">
      <w:pPr>
        <w:pStyle w:val="21"/>
        <w:shd w:val="clear" w:color="auto" w:fill="auto"/>
        <w:spacing w:before="0" w:after="0" w:line="240" w:lineRule="auto"/>
        <w:ind w:leftChars="200" w:left="420"/>
        <w:jc w:val="left"/>
        <w:outlineLvl w:val="1"/>
        <w:rPr>
          <w:rFonts w:ascii="黑体" w:eastAsia="黑体" w:hAnsi="黑体" w:cs="仿宋_GB2312"/>
          <w:spacing w:val="0"/>
          <w:kern w:val="2"/>
          <w:sz w:val="28"/>
          <w:szCs w:val="28"/>
          <w:u w:color="000000"/>
          <w:lang w:val="zh-TW" w:eastAsia="zh-TW"/>
        </w:rPr>
      </w:pPr>
      <w:r>
        <w:rPr>
          <w:rFonts w:ascii="黑体" w:eastAsia="黑体" w:hAnsi="黑体" w:cs="仿宋_GB2312" w:hint="eastAsia"/>
          <w:spacing w:val="0"/>
          <w:kern w:val="2"/>
          <w:sz w:val="28"/>
          <w:szCs w:val="28"/>
          <w:u w:color="000000"/>
          <w:lang w:val="zh-TW" w:eastAsia="zh-TW"/>
        </w:rPr>
        <w:t>八、存在的问题及拟釆取的对策措施</w:t>
      </w:r>
    </w:p>
    <w:p w14:paraId="297A6158" w14:textId="77777777" w:rsidR="00247674" w:rsidRDefault="00247674" w:rsidP="00247674">
      <w:pPr>
        <w:ind w:leftChars="200" w:left="420"/>
        <w:outlineLvl w:val="2"/>
        <w:rPr>
          <w:rFonts w:ascii="黑体" w:eastAsia="黑体" w:hAnsi="黑体"/>
          <w:sz w:val="24"/>
        </w:rPr>
      </w:pPr>
      <w:r>
        <w:rPr>
          <w:rFonts w:ascii="黑体" w:eastAsia="黑体" w:hAnsi="黑体" w:hint="eastAsia"/>
          <w:sz w:val="24"/>
        </w:rPr>
        <w:t>1.专业建设面临的问题</w:t>
      </w:r>
    </w:p>
    <w:p w14:paraId="56F53952" w14:textId="77777777" w:rsidR="00247674" w:rsidRPr="00654CC2" w:rsidRDefault="00247674" w:rsidP="00247674">
      <w:pPr>
        <w:spacing w:line="400" w:lineRule="exact"/>
        <w:ind w:firstLineChars="200" w:firstLine="480"/>
        <w:rPr>
          <w:rFonts w:ascii="宋体" w:hAnsi="宋体" w:cs="宋体"/>
          <w:kern w:val="0"/>
          <w:sz w:val="24"/>
          <w:u w:color="000000"/>
        </w:rPr>
      </w:pPr>
      <w:r w:rsidRPr="00654CC2">
        <w:rPr>
          <w:rFonts w:ascii="宋体" w:hAnsi="宋体" w:cs="宋体" w:hint="eastAsia"/>
          <w:kern w:val="0"/>
          <w:sz w:val="24"/>
          <w:u w:color="000000"/>
          <w:lang w:val="zh-TW" w:eastAsia="zh-TW"/>
        </w:rPr>
        <w:t>一是人才培养模式需要进一步创新。现有人才培养模式需要进一步贴近实践，做好各培养环节之间的衔接，增强课程设置的灵活性，增大学生选择的余地。二是课程体系需要进一步加强应用型特色，需要进一步把握学科发展前沿和行业发展趋势，增强课程内容与实践的联系。三是教育教学体系改革需要进一步深入，需要鼓励教师尝试教学方法和教学方式的改革，完善实践教学体系。四是教师队</w:t>
      </w:r>
      <w:r w:rsidRPr="00654CC2">
        <w:rPr>
          <w:rFonts w:ascii="宋体" w:hAnsi="宋体" w:cs="宋体" w:hint="eastAsia"/>
          <w:kern w:val="0"/>
          <w:sz w:val="24"/>
          <w:u w:color="000000"/>
        </w:rPr>
        <w:t>伍建设需要进一步加强，要强化对骨干教师和青年教师的培养，提高“双师型”教师的比例。五是实践教学基地建设需要进一步完善，要提高现有基地的利用效率，加强运作管理，增加基地的行业类型。</w:t>
      </w:r>
    </w:p>
    <w:p w14:paraId="18A4DC27" w14:textId="77777777" w:rsidR="00247674" w:rsidRDefault="00247674" w:rsidP="00247674">
      <w:pPr>
        <w:ind w:leftChars="200" w:left="420"/>
        <w:outlineLvl w:val="2"/>
        <w:rPr>
          <w:rFonts w:ascii="黑体" w:eastAsia="黑体" w:hAnsi="黑体"/>
          <w:sz w:val="24"/>
        </w:rPr>
      </w:pPr>
      <w:r>
        <w:rPr>
          <w:rFonts w:ascii="黑体" w:eastAsia="黑体" w:hAnsi="黑体" w:hint="eastAsia"/>
          <w:sz w:val="24"/>
        </w:rPr>
        <w:t>2.对策措施</w:t>
      </w:r>
    </w:p>
    <w:p w14:paraId="079E8416" w14:textId="77777777" w:rsidR="00247674" w:rsidRPr="00654CC2" w:rsidRDefault="00247674" w:rsidP="00247674">
      <w:pPr>
        <w:spacing w:line="400" w:lineRule="exact"/>
        <w:ind w:firstLineChars="200" w:firstLine="480"/>
        <w:rPr>
          <w:rFonts w:ascii="宋体" w:hAnsi="宋体" w:cs="宋体"/>
          <w:kern w:val="0"/>
          <w:sz w:val="24"/>
          <w:u w:color="000000"/>
        </w:rPr>
      </w:pPr>
      <w:r w:rsidRPr="00654CC2">
        <w:rPr>
          <w:rFonts w:ascii="宋体" w:hAnsi="宋体" w:cs="宋体" w:hint="eastAsia"/>
          <w:kern w:val="0"/>
          <w:sz w:val="24"/>
          <w:u w:color="000000"/>
        </w:rPr>
        <w:t>（1）</w:t>
      </w:r>
      <w:r>
        <w:rPr>
          <w:rFonts w:ascii="宋体" w:hAnsi="宋体" w:cs="宋体" w:hint="eastAsia"/>
          <w:kern w:val="0"/>
          <w:sz w:val="24"/>
          <w:u w:color="000000"/>
        </w:rPr>
        <w:t>强化人才培养特色。进一步修订金融学专业人才培养方案和量化金融与金融科技实验班培养方案，突出人才培养特色。根据社会经济发展趋势，</w:t>
      </w:r>
      <w:r w:rsidRPr="00654CC2">
        <w:rPr>
          <w:rFonts w:ascii="宋体" w:hAnsi="宋体" w:cs="宋体" w:hint="eastAsia"/>
          <w:kern w:val="0"/>
          <w:sz w:val="24"/>
          <w:u w:color="000000"/>
        </w:rPr>
        <w:t>强化</w:t>
      </w:r>
      <w:r>
        <w:rPr>
          <w:rFonts w:ascii="宋体" w:hAnsi="宋体" w:cs="宋体" w:hint="eastAsia"/>
          <w:kern w:val="0"/>
          <w:sz w:val="24"/>
          <w:u w:color="000000"/>
        </w:rPr>
        <w:t>学科融和，将金融学科的最新发展，金融科技和量化</w:t>
      </w:r>
      <w:proofErr w:type="gramStart"/>
      <w:r>
        <w:rPr>
          <w:rFonts w:ascii="宋体" w:hAnsi="宋体" w:cs="宋体" w:hint="eastAsia"/>
          <w:kern w:val="0"/>
          <w:sz w:val="24"/>
          <w:u w:color="000000"/>
        </w:rPr>
        <w:t>金融金融</w:t>
      </w:r>
      <w:proofErr w:type="gramEnd"/>
      <w:r>
        <w:rPr>
          <w:rFonts w:ascii="宋体" w:hAnsi="宋体" w:cs="宋体" w:hint="eastAsia"/>
          <w:kern w:val="0"/>
          <w:sz w:val="24"/>
          <w:u w:color="000000"/>
        </w:rPr>
        <w:t>的发展趋势融合到人才培养方案的设计中来。</w:t>
      </w:r>
    </w:p>
    <w:p w14:paraId="673DF125" w14:textId="77777777" w:rsidR="00247674" w:rsidRPr="00654CC2" w:rsidRDefault="00247674" w:rsidP="00247674">
      <w:pPr>
        <w:spacing w:line="400" w:lineRule="exact"/>
        <w:ind w:firstLineChars="200" w:firstLine="480"/>
        <w:rPr>
          <w:rFonts w:ascii="宋体" w:hAnsi="宋体" w:cs="宋体"/>
          <w:kern w:val="0"/>
          <w:sz w:val="24"/>
          <w:u w:color="000000"/>
        </w:rPr>
      </w:pPr>
      <w:r w:rsidRPr="00654CC2">
        <w:rPr>
          <w:rFonts w:ascii="宋体" w:hAnsi="宋体" w:cs="宋体" w:hint="eastAsia"/>
          <w:kern w:val="0"/>
          <w:sz w:val="24"/>
          <w:u w:color="000000"/>
        </w:rPr>
        <w:t>（2）打造高素质专业教师的队伍。围绕课程建设、教学成果奖培育，教材建设组建教学团队建设，培育教学名师；发挥教学系、教研室日常教研活动开展平台功能，完善学院“教师工作坊”重点教学能力提升平台的功能，继续举办全国性教研会议，保障教师外出交流进修，推进教师挂职锻炼工作，完善教师发展体系；加强高水平师资引进和校外导师队伍建设，改善师生比，增强教师队伍创新创业指导能力。</w:t>
      </w:r>
    </w:p>
    <w:p w14:paraId="4E58F846" w14:textId="77777777" w:rsidR="00247674" w:rsidRPr="00654CC2" w:rsidRDefault="00247674" w:rsidP="00247674">
      <w:pPr>
        <w:spacing w:line="400" w:lineRule="exact"/>
        <w:ind w:firstLineChars="200" w:firstLine="480"/>
        <w:rPr>
          <w:rFonts w:ascii="宋体" w:hAnsi="宋体" w:cs="宋体"/>
          <w:kern w:val="0"/>
          <w:sz w:val="24"/>
          <w:u w:color="000000"/>
        </w:rPr>
      </w:pPr>
      <w:r w:rsidRPr="00654CC2">
        <w:rPr>
          <w:rFonts w:ascii="宋体" w:hAnsi="宋体" w:cs="宋体" w:hint="eastAsia"/>
          <w:kern w:val="0"/>
          <w:sz w:val="24"/>
          <w:u w:color="000000"/>
        </w:rPr>
        <w:t>（3）深化教学模式改革。鼓励教师创新课堂教学方法，打破“沉默课堂”，鼓励</w:t>
      </w:r>
      <w:r w:rsidRPr="00654CC2">
        <w:rPr>
          <w:rFonts w:ascii="宋体" w:hAnsi="宋体" w:cs="宋体" w:hint="eastAsia"/>
          <w:kern w:val="0"/>
          <w:sz w:val="24"/>
          <w:u w:color="000000"/>
        </w:rPr>
        <w:lastRenderedPageBreak/>
        <w:t>教学手段创新，借助“雨课堂”、“对分易”等工具，采用“线上线下融合”、“翻转课堂”等方式，实现“以学生为中心的转变”；加强课程考核方式改革，增大过程考核的比重，提高课程的高阶性、挑战度。</w:t>
      </w:r>
    </w:p>
    <w:p w14:paraId="46397B7B" w14:textId="77777777" w:rsidR="00247674" w:rsidRPr="00654CC2" w:rsidRDefault="00247674" w:rsidP="00247674">
      <w:pPr>
        <w:spacing w:line="400" w:lineRule="exact"/>
        <w:ind w:firstLineChars="200" w:firstLine="480"/>
        <w:rPr>
          <w:rFonts w:ascii="宋体" w:hAnsi="宋体" w:cs="宋体"/>
          <w:kern w:val="0"/>
          <w:sz w:val="24"/>
          <w:u w:color="000000"/>
        </w:rPr>
      </w:pPr>
      <w:r w:rsidRPr="00654CC2">
        <w:rPr>
          <w:rFonts w:ascii="宋体" w:hAnsi="宋体" w:cs="宋体" w:hint="eastAsia"/>
          <w:kern w:val="0"/>
          <w:sz w:val="24"/>
          <w:u w:color="000000"/>
        </w:rPr>
        <w:t>（4）创新协同育人机制。加强校企交流，对照行业需求，完善人才培养方案；依托“校企”、“校地”共建平台，通过课程共建等形式开展人才联合培养；设立专项基金资助学生境内外交流。</w:t>
      </w:r>
    </w:p>
    <w:p w14:paraId="264306A9" w14:textId="77777777" w:rsidR="00675F6E" w:rsidRDefault="00675F6E" w:rsidP="00675F6E">
      <w:pPr>
        <w:pStyle w:val="21"/>
        <w:shd w:val="clear" w:color="auto" w:fill="auto"/>
        <w:spacing w:before="0" w:after="0" w:line="520" w:lineRule="exact"/>
        <w:ind w:firstLineChars="200" w:firstLine="600"/>
        <w:jc w:val="both"/>
        <w:outlineLvl w:val="0"/>
        <w:rPr>
          <w:rFonts w:ascii="黑体" w:eastAsia="PMingLiU" w:hAnsi="黑体" w:cs="仿宋_GB2312"/>
          <w:spacing w:val="0"/>
          <w:u w:color="000000"/>
          <w:lang w:val="zh-TW" w:eastAsia="zh-TW"/>
        </w:rPr>
      </w:pPr>
      <w:r w:rsidRPr="0088178C">
        <w:rPr>
          <w:rFonts w:ascii="黑体" w:eastAsia="黑体" w:hAnsi="黑体" w:cs="仿宋_GB2312" w:hint="eastAsia"/>
          <w:spacing w:val="0"/>
          <w:u w:color="000000"/>
          <w:lang w:val="zh-TW" w:eastAsia="zh-TW"/>
        </w:rPr>
        <w:t>专业</w:t>
      </w:r>
      <w:r>
        <w:rPr>
          <w:rFonts w:ascii="黑体" w:eastAsia="黑体" w:hAnsi="黑体" w:cs="仿宋_GB2312" w:hint="eastAsia"/>
          <w:spacing w:val="0"/>
          <w:u w:color="000000"/>
          <w:lang w:val="zh-TW"/>
        </w:rPr>
        <w:t>三</w:t>
      </w:r>
      <w:r w:rsidRPr="0088178C">
        <w:rPr>
          <w:rFonts w:ascii="黑体" w:eastAsia="黑体" w:hAnsi="黑体" w:cs="仿宋_GB2312" w:hint="eastAsia"/>
          <w:spacing w:val="0"/>
          <w:u w:color="000000"/>
          <w:lang w:val="zh-TW" w:eastAsia="zh-TW"/>
        </w:rPr>
        <w:t>：</w:t>
      </w:r>
      <w:r>
        <w:rPr>
          <w:rFonts w:ascii="黑体" w:eastAsia="黑体" w:hAnsi="黑体" w:cs="仿宋_GB2312" w:hint="eastAsia"/>
          <w:spacing w:val="0"/>
          <w:u w:color="000000"/>
          <w:lang w:val="zh-TW" w:eastAsia="zh-TW"/>
        </w:rPr>
        <w:t>国际经济与贸易</w:t>
      </w:r>
    </w:p>
    <w:p w14:paraId="7463473A" w14:textId="77777777" w:rsidR="00675F6E" w:rsidRDefault="00675F6E" w:rsidP="00675F6E">
      <w:pPr>
        <w:pStyle w:val="21"/>
        <w:shd w:val="clear" w:color="auto" w:fill="auto"/>
        <w:spacing w:before="0" w:after="0" w:line="520" w:lineRule="exact"/>
        <w:ind w:firstLineChars="200" w:firstLine="560"/>
        <w:jc w:val="left"/>
        <w:rPr>
          <w:rFonts w:ascii="黑体" w:eastAsia="黑体" w:hAnsi="黑体" w:cs="仿宋_GB2312"/>
          <w:spacing w:val="0"/>
          <w:sz w:val="28"/>
          <w:szCs w:val="28"/>
          <w:u w:color="000000"/>
          <w:lang w:val="zh-TW" w:eastAsia="zh-TW"/>
        </w:rPr>
      </w:pPr>
      <w:bookmarkStart w:id="2" w:name="_Hlk72999238"/>
      <w:r>
        <w:rPr>
          <w:rFonts w:ascii="黑体" w:eastAsia="黑体" w:hAnsi="黑体" w:cs="仿宋_GB2312" w:hint="eastAsia"/>
          <w:spacing w:val="0"/>
          <w:sz w:val="28"/>
          <w:szCs w:val="28"/>
          <w:u w:color="000000"/>
          <w:lang w:val="zh-TW"/>
        </w:rPr>
        <w:t>一、</w:t>
      </w:r>
      <w:r>
        <w:rPr>
          <w:rFonts w:ascii="黑体" w:eastAsia="黑体" w:hAnsi="黑体" w:cs="仿宋_GB2312" w:hint="eastAsia"/>
          <w:spacing w:val="0"/>
          <w:sz w:val="28"/>
          <w:szCs w:val="28"/>
          <w:u w:color="000000"/>
          <w:lang w:val="zh-TW" w:eastAsia="zh-TW"/>
        </w:rPr>
        <w:t>培养目标与规格</w:t>
      </w:r>
    </w:p>
    <w:p w14:paraId="1FB06100"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本专业</w:t>
      </w:r>
      <w:r>
        <w:rPr>
          <w:rFonts w:ascii="宋体" w:hAnsi="宋体" w:cs="Arial" w:hint="eastAsia"/>
          <w:kern w:val="0"/>
          <w:sz w:val="24"/>
        </w:rPr>
        <w:t>为山东省一流专业建设点，致力于</w:t>
      </w:r>
      <w:r w:rsidRPr="00D72C63">
        <w:rPr>
          <w:rFonts w:ascii="宋体" w:hAnsi="宋体" w:cs="Arial" w:hint="eastAsia"/>
          <w:kern w:val="0"/>
          <w:sz w:val="24"/>
        </w:rPr>
        <w:t>培养具有坚定的理想信念、良好的政治素质与道德修养，</w:t>
      </w:r>
      <w:r w:rsidRPr="00D72C63">
        <w:rPr>
          <w:rFonts w:ascii="宋体" w:hAnsi="宋体" w:cs="Arial"/>
          <w:kern w:val="0"/>
          <w:sz w:val="24"/>
        </w:rPr>
        <w:t>系统掌握当代经济学基本原理和国际经济、国际贸易</w:t>
      </w:r>
      <w:r w:rsidRPr="00D72C63">
        <w:rPr>
          <w:rFonts w:ascii="宋体" w:hAnsi="宋体" w:cs="Arial" w:hint="eastAsia"/>
          <w:kern w:val="0"/>
          <w:sz w:val="24"/>
        </w:rPr>
        <w:t>、国际金融</w:t>
      </w:r>
      <w:r w:rsidRPr="00D72C63">
        <w:rPr>
          <w:rFonts w:ascii="宋体" w:hAnsi="宋体" w:cs="Arial"/>
          <w:kern w:val="0"/>
          <w:sz w:val="24"/>
        </w:rPr>
        <w:t>的基本理论，</w:t>
      </w:r>
      <w:r w:rsidRPr="00D72C63">
        <w:rPr>
          <w:rFonts w:ascii="宋体" w:hAnsi="宋体" w:cs="Arial" w:hint="eastAsia"/>
          <w:kern w:val="0"/>
          <w:sz w:val="24"/>
        </w:rPr>
        <w:t>明晰</w:t>
      </w:r>
      <w:r w:rsidRPr="00D72C63">
        <w:rPr>
          <w:rFonts w:ascii="宋体" w:hAnsi="宋体" w:cs="Arial"/>
          <w:kern w:val="0"/>
          <w:sz w:val="24"/>
        </w:rPr>
        <w:t>国际贸易</w:t>
      </w:r>
      <w:r w:rsidRPr="00D72C63">
        <w:rPr>
          <w:rFonts w:ascii="宋体" w:hAnsi="宋体" w:cs="Arial" w:hint="eastAsia"/>
          <w:kern w:val="0"/>
          <w:sz w:val="24"/>
        </w:rPr>
        <w:t>和金融</w:t>
      </w:r>
      <w:r w:rsidRPr="00D72C63">
        <w:rPr>
          <w:rFonts w:ascii="宋体" w:hAnsi="宋体" w:cs="Arial"/>
          <w:kern w:val="0"/>
          <w:sz w:val="24"/>
        </w:rPr>
        <w:t>的基本知识与基本技能，了解当代中国经济贸易的发展现状，</w:t>
      </w:r>
      <w:r w:rsidRPr="00D72C63">
        <w:rPr>
          <w:rFonts w:ascii="宋体" w:hAnsi="宋体" w:cs="Arial" w:hint="eastAsia"/>
          <w:kern w:val="0"/>
          <w:sz w:val="24"/>
        </w:rPr>
        <w:t>熟知</w:t>
      </w:r>
      <w:r w:rsidRPr="00D72C63">
        <w:rPr>
          <w:rFonts w:ascii="宋体" w:hAnsi="宋体" w:cs="Arial"/>
          <w:kern w:val="0"/>
          <w:sz w:val="24"/>
        </w:rPr>
        <w:t>通行的国际贸易规则和惯例，熟悉中国对外贸易的政策法规，</w:t>
      </w:r>
      <w:r w:rsidRPr="00D72C63">
        <w:rPr>
          <w:rFonts w:ascii="宋体" w:hAnsi="宋体" w:cs="Arial" w:hint="eastAsia"/>
          <w:kern w:val="0"/>
          <w:sz w:val="24"/>
        </w:rPr>
        <w:t>具备国际贸易和跨境电子商务实操能力，</w:t>
      </w:r>
      <w:r w:rsidRPr="00D72C63">
        <w:rPr>
          <w:rFonts w:ascii="宋体" w:hAnsi="宋体" w:cs="Arial"/>
          <w:kern w:val="0"/>
          <w:sz w:val="24"/>
        </w:rPr>
        <w:t>具有开拓精神和创新意识，能胜任在国际贸易</w:t>
      </w:r>
      <w:r w:rsidRPr="00D72C63">
        <w:rPr>
          <w:rFonts w:ascii="宋体" w:hAnsi="宋体" w:cs="Arial" w:hint="eastAsia"/>
          <w:kern w:val="0"/>
          <w:sz w:val="24"/>
        </w:rPr>
        <w:t>、国际金融、跨境电子商务等领域的政策</w:t>
      </w:r>
      <w:r w:rsidRPr="00D72C63">
        <w:rPr>
          <w:rFonts w:ascii="宋体" w:hAnsi="宋体" w:cs="Arial"/>
          <w:kern w:val="0"/>
          <w:sz w:val="24"/>
        </w:rPr>
        <w:t>咨询机构、涉外经济</w:t>
      </w:r>
      <w:r w:rsidRPr="00D72C63">
        <w:rPr>
          <w:rFonts w:ascii="宋体" w:hAnsi="宋体" w:cs="Arial" w:hint="eastAsia"/>
          <w:kern w:val="0"/>
          <w:sz w:val="24"/>
        </w:rPr>
        <w:t>金融</w:t>
      </w:r>
      <w:r w:rsidRPr="00D72C63">
        <w:rPr>
          <w:rFonts w:ascii="宋体" w:hAnsi="宋体" w:cs="Arial"/>
          <w:kern w:val="0"/>
          <w:sz w:val="24"/>
        </w:rPr>
        <w:t>管理部门以及各类企业</w:t>
      </w:r>
      <w:r w:rsidRPr="00D72C63">
        <w:rPr>
          <w:rFonts w:ascii="宋体" w:hAnsi="宋体" w:cs="Arial" w:hint="eastAsia"/>
          <w:kern w:val="0"/>
          <w:sz w:val="24"/>
        </w:rPr>
        <w:t>从事</w:t>
      </w:r>
      <w:r w:rsidRPr="00D72C63">
        <w:rPr>
          <w:rFonts w:ascii="宋体" w:hAnsi="宋体" w:cs="Arial"/>
          <w:kern w:val="0"/>
          <w:sz w:val="24"/>
        </w:rPr>
        <w:t>理论与实践工作的</w:t>
      </w:r>
      <w:r w:rsidRPr="00D72C63">
        <w:rPr>
          <w:rFonts w:ascii="宋体" w:hAnsi="宋体" w:cs="Arial" w:hint="eastAsia"/>
          <w:kern w:val="0"/>
          <w:sz w:val="24"/>
        </w:rPr>
        <w:t>国际化、复合型高级专门人才。 </w:t>
      </w:r>
    </w:p>
    <w:bookmarkEnd w:id="2"/>
    <w:p w14:paraId="4C860A40"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本专业预期培养目标：</w:t>
      </w:r>
    </w:p>
    <w:p w14:paraId="4D441D81"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目标1——思想政治：爱党、爱国、爱社会主义、爱人民、爱集体，具备“四个自信”和良好的思想政治素质。</w:t>
      </w:r>
    </w:p>
    <w:p w14:paraId="492CB90D"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目标2——职业道德：具备经世济民的情怀和诚信服务、德法兼修的职业素养。</w:t>
      </w:r>
    </w:p>
    <w:p w14:paraId="53C403BC"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目标3——专业素养：具有宽厚扎实的国际经济学、国际贸易学理论，掌握必备的国际经济学和国际贸易学的研究方法，了解本学科的前沿理论和发展动态，具备一定的研究能力。</w:t>
      </w:r>
    </w:p>
    <w:p w14:paraId="21D01F3C"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目标4——应用实践：能够灵活运用现代国际贸易学、国际经济学理论和与实证分析方法，具有解决具体国际经济和贸易问题的实践能力。</w:t>
      </w:r>
    </w:p>
    <w:p w14:paraId="484B15C4"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目标5——创新精神：具有创造性思维，创新性地解决实际问题，适应国内外经贸局势快速发展变化的能力。</w:t>
      </w:r>
    </w:p>
    <w:p w14:paraId="038ED94C"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目标6——国际视野：通晓国内外经济与贸易制度，能快速适应国际经济和贸易的客观需要，具备跨文化沟通能力。</w:t>
      </w:r>
    </w:p>
    <w:p w14:paraId="1A32EAF7"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目标7——交流能力：</w:t>
      </w:r>
      <w:r w:rsidRPr="00D72C63">
        <w:rPr>
          <w:rFonts w:ascii="宋体" w:hAnsi="宋体" w:cs="Arial"/>
          <w:kern w:val="0"/>
          <w:sz w:val="24"/>
        </w:rPr>
        <w:t>熟练地掌握一门外语，具有听、说、读、写、译的基本能力</w:t>
      </w:r>
      <w:r w:rsidRPr="00D72C63">
        <w:rPr>
          <w:rFonts w:ascii="宋体" w:hAnsi="宋体" w:cs="Arial" w:hint="eastAsia"/>
          <w:kern w:val="0"/>
          <w:sz w:val="24"/>
        </w:rPr>
        <w:t>，具备良好</w:t>
      </w:r>
      <w:r w:rsidRPr="00D72C63">
        <w:rPr>
          <w:rFonts w:ascii="宋体" w:hAnsi="宋体" w:cs="Arial"/>
          <w:kern w:val="0"/>
          <w:sz w:val="24"/>
        </w:rPr>
        <w:t>的语言文字表达、人际沟通能力</w:t>
      </w:r>
      <w:r w:rsidRPr="00D72C63">
        <w:rPr>
          <w:rFonts w:ascii="宋体" w:hAnsi="宋体" w:cs="Arial" w:hint="eastAsia"/>
          <w:kern w:val="0"/>
          <w:sz w:val="24"/>
        </w:rPr>
        <w:t>。</w:t>
      </w:r>
    </w:p>
    <w:p w14:paraId="2E6CBB9B" w14:textId="77777777" w:rsidR="00675F6E" w:rsidRPr="00D72C63" w:rsidRDefault="00675F6E" w:rsidP="00675F6E">
      <w:pPr>
        <w:spacing w:line="400" w:lineRule="exact"/>
        <w:ind w:firstLineChars="200" w:firstLine="480"/>
        <w:rPr>
          <w:rFonts w:ascii="宋体" w:hAnsi="宋体" w:cs="Arial"/>
          <w:kern w:val="0"/>
          <w:sz w:val="24"/>
        </w:rPr>
      </w:pPr>
      <w:r w:rsidRPr="00D72C63">
        <w:rPr>
          <w:rFonts w:ascii="宋体" w:hAnsi="宋体" w:cs="Arial" w:hint="eastAsia"/>
          <w:kern w:val="0"/>
          <w:sz w:val="24"/>
        </w:rPr>
        <w:t>目标</w:t>
      </w:r>
      <w:r w:rsidRPr="00D72C63">
        <w:rPr>
          <w:rFonts w:ascii="宋体" w:hAnsi="宋体" w:cs="Arial"/>
          <w:kern w:val="0"/>
          <w:sz w:val="24"/>
        </w:rPr>
        <w:t>8</w:t>
      </w:r>
      <w:r w:rsidRPr="00D72C63">
        <w:rPr>
          <w:rFonts w:ascii="宋体" w:hAnsi="宋体" w:cs="Arial" w:hint="eastAsia"/>
          <w:kern w:val="0"/>
          <w:sz w:val="24"/>
        </w:rPr>
        <w:t>——持续发展：具有自主学习能力，自我管理意识以及团队管理能力。</w:t>
      </w:r>
    </w:p>
    <w:p w14:paraId="1C65F3CA" w14:textId="77777777" w:rsidR="00675F6E" w:rsidRDefault="00675F6E" w:rsidP="00675F6E">
      <w:pPr>
        <w:pStyle w:val="21"/>
        <w:shd w:val="clear" w:color="auto" w:fill="auto"/>
        <w:spacing w:before="0" w:after="0" w:line="520" w:lineRule="exact"/>
        <w:ind w:firstLineChars="200" w:firstLine="560"/>
        <w:jc w:val="left"/>
        <w:rPr>
          <w:rFonts w:ascii="宋体" w:eastAsia="宋体" w:hAnsi="宋体" w:cs="仿宋_GB2312"/>
          <w:spacing w:val="0"/>
          <w:sz w:val="24"/>
          <w:szCs w:val="24"/>
          <w:u w:color="000000"/>
          <w:lang w:val="zh-TW" w:eastAsia="zh-TW"/>
        </w:rPr>
      </w:pPr>
      <w:r>
        <w:rPr>
          <w:rFonts w:ascii="黑体" w:eastAsia="黑体" w:hAnsi="黑体" w:cs="仿宋_GB2312" w:hint="eastAsia"/>
          <w:spacing w:val="0"/>
          <w:sz w:val="28"/>
          <w:szCs w:val="28"/>
          <w:u w:color="000000"/>
          <w:lang w:val="zh-TW"/>
        </w:rPr>
        <w:lastRenderedPageBreak/>
        <w:t>二、</w:t>
      </w:r>
      <w:r>
        <w:rPr>
          <w:rFonts w:ascii="黑体" w:eastAsia="黑体" w:hAnsi="黑体" w:cs="仿宋_GB2312" w:hint="eastAsia"/>
          <w:spacing w:val="0"/>
          <w:sz w:val="28"/>
          <w:szCs w:val="28"/>
          <w:u w:color="000000"/>
          <w:lang w:val="zh-TW" w:eastAsia="zh-TW"/>
        </w:rPr>
        <w:t>培养能力</w:t>
      </w:r>
      <w:r>
        <w:rPr>
          <w:rFonts w:ascii="宋体" w:eastAsia="宋体" w:hAnsi="宋体" w:cs="仿宋_GB2312" w:hint="eastAsia"/>
          <w:spacing w:val="0"/>
          <w:sz w:val="24"/>
          <w:szCs w:val="24"/>
          <w:u w:color="000000"/>
          <w:lang w:val="zh-TW" w:eastAsia="zh-TW"/>
        </w:rPr>
        <w:t>（专业基本情况、在校生规模、课程体系、 创新创业教育等）</w:t>
      </w:r>
    </w:p>
    <w:p w14:paraId="0E4654FE" w14:textId="77777777" w:rsidR="00675F6E" w:rsidRPr="0040604C" w:rsidRDefault="00675F6E" w:rsidP="00675F6E">
      <w:pPr>
        <w:spacing w:line="400" w:lineRule="exact"/>
        <w:ind w:firstLineChars="200" w:firstLine="480"/>
        <w:rPr>
          <w:rFonts w:ascii="宋体" w:hAnsi="宋体"/>
          <w:bCs/>
          <w:sz w:val="24"/>
        </w:rPr>
      </w:pPr>
      <w:r w:rsidRPr="0040604C">
        <w:rPr>
          <w:rFonts w:ascii="宋体" w:hAnsi="宋体"/>
          <w:bCs/>
          <w:sz w:val="24"/>
        </w:rPr>
        <w:t>1</w:t>
      </w:r>
      <w:r w:rsidRPr="0040604C">
        <w:rPr>
          <w:rFonts w:ascii="宋体" w:hAnsi="宋体" w:hint="eastAsia"/>
          <w:bCs/>
          <w:sz w:val="24"/>
        </w:rPr>
        <w:t>．专业</w:t>
      </w:r>
      <w:r>
        <w:rPr>
          <w:rFonts w:ascii="宋体" w:hAnsi="宋体" w:hint="eastAsia"/>
          <w:bCs/>
          <w:sz w:val="24"/>
        </w:rPr>
        <w:t>基本情况</w:t>
      </w:r>
    </w:p>
    <w:p w14:paraId="3B374820" w14:textId="77777777" w:rsidR="00675F6E" w:rsidRPr="0040604C" w:rsidRDefault="00675F6E" w:rsidP="00675F6E">
      <w:pPr>
        <w:spacing w:line="400" w:lineRule="exact"/>
        <w:ind w:firstLineChars="200" w:firstLine="480"/>
        <w:rPr>
          <w:rFonts w:ascii="宋体" w:hAnsi="宋体" w:cs="Arial"/>
          <w:kern w:val="0"/>
          <w:sz w:val="24"/>
        </w:rPr>
      </w:pPr>
      <w:r w:rsidRPr="0040604C">
        <w:rPr>
          <w:rFonts w:ascii="宋体" w:hAnsi="宋体" w:cs="Arial"/>
          <w:kern w:val="0"/>
          <w:sz w:val="24"/>
        </w:rPr>
        <w:t>1993</w:t>
      </w:r>
      <w:r w:rsidRPr="0040604C">
        <w:rPr>
          <w:rFonts w:ascii="宋体" w:hAnsi="宋体" w:cs="Arial" w:hint="eastAsia"/>
          <w:kern w:val="0"/>
          <w:sz w:val="24"/>
        </w:rPr>
        <w:t>年</w:t>
      </w:r>
      <w:r w:rsidRPr="0040604C">
        <w:rPr>
          <w:rFonts w:ascii="宋体" w:hAnsi="宋体" w:cs="Arial"/>
          <w:kern w:val="0"/>
          <w:sz w:val="24"/>
        </w:rPr>
        <w:t>5</w:t>
      </w:r>
      <w:r w:rsidRPr="0040604C">
        <w:rPr>
          <w:rFonts w:ascii="宋体" w:hAnsi="宋体" w:cs="Arial" w:hint="eastAsia"/>
          <w:kern w:val="0"/>
          <w:sz w:val="24"/>
        </w:rPr>
        <w:t>月，青岛大学合并办学，将原青岛大学的国际贸易专业与原山东纺织工学院的工业外贸专业合并，而成为国际经济与贸易专业。</w:t>
      </w:r>
      <w:r w:rsidRPr="0040604C">
        <w:rPr>
          <w:rFonts w:ascii="宋体" w:hAnsi="宋体" w:cs="Arial"/>
          <w:kern w:val="0"/>
          <w:sz w:val="24"/>
        </w:rPr>
        <w:t>2006</w:t>
      </w:r>
      <w:r w:rsidRPr="0040604C">
        <w:rPr>
          <w:rFonts w:ascii="宋体" w:hAnsi="宋体" w:cs="Arial" w:hint="eastAsia"/>
          <w:kern w:val="0"/>
          <w:sz w:val="24"/>
        </w:rPr>
        <w:t>年，国际经济与贸易专业成为青岛大学首批</w:t>
      </w:r>
      <w:r w:rsidRPr="0040604C">
        <w:rPr>
          <w:rFonts w:ascii="宋体" w:hAnsi="宋体" w:cs="Arial"/>
          <w:kern w:val="0"/>
          <w:sz w:val="24"/>
        </w:rPr>
        <w:t>“</w:t>
      </w:r>
      <w:r w:rsidRPr="0040604C">
        <w:rPr>
          <w:rFonts w:ascii="宋体" w:hAnsi="宋体" w:cs="Arial" w:hint="eastAsia"/>
          <w:kern w:val="0"/>
          <w:sz w:val="24"/>
        </w:rPr>
        <w:t>特色</w:t>
      </w:r>
      <w:r w:rsidRPr="0040604C">
        <w:rPr>
          <w:rFonts w:ascii="宋体" w:hAnsi="宋体" w:cs="Arial"/>
          <w:kern w:val="0"/>
          <w:sz w:val="24"/>
        </w:rPr>
        <w:t>”</w:t>
      </w:r>
      <w:r w:rsidRPr="0040604C">
        <w:rPr>
          <w:rFonts w:ascii="宋体" w:hAnsi="宋体" w:cs="Arial" w:hint="eastAsia"/>
          <w:kern w:val="0"/>
          <w:sz w:val="24"/>
        </w:rPr>
        <w:t>专业。本专业现为山东省A级本科专业和山东省高水平应用型金融专业群建设项目的专业之一。自2017开始实行大类招生，属于经济贸易大类；2017年根据国际贸易新业态的出现与发展，本专业申请并获</w:t>
      </w:r>
      <w:proofErr w:type="gramStart"/>
      <w:r w:rsidRPr="0040604C">
        <w:rPr>
          <w:rFonts w:ascii="宋体" w:hAnsi="宋体" w:cs="Arial" w:hint="eastAsia"/>
          <w:kern w:val="0"/>
          <w:sz w:val="24"/>
        </w:rPr>
        <w:t>批设立</w:t>
      </w:r>
      <w:proofErr w:type="gramEnd"/>
      <w:r w:rsidRPr="0040604C">
        <w:rPr>
          <w:rFonts w:ascii="宋体" w:hAnsi="宋体" w:cs="Arial" w:hint="eastAsia"/>
          <w:kern w:val="0"/>
          <w:sz w:val="24"/>
        </w:rPr>
        <w:t>跨境电子商务创新实验班，并于当年开始招生。</w:t>
      </w:r>
      <w:r>
        <w:rPr>
          <w:rFonts w:ascii="宋体" w:hAnsi="宋体" w:cs="Arial" w:hint="eastAsia"/>
          <w:kern w:val="0"/>
          <w:sz w:val="24"/>
        </w:rPr>
        <w:t>当前，国际经济与贸易专业面向全国招生，跨境电子商务创新实验班为学生入校后立即选拔。</w:t>
      </w:r>
      <w:r>
        <w:rPr>
          <w:rFonts w:ascii="宋体" w:hAnsi="宋体" w:cs="Arial"/>
          <w:kern w:val="0"/>
          <w:sz w:val="24"/>
        </w:rPr>
        <w:t>2022</w:t>
      </w:r>
      <w:r>
        <w:rPr>
          <w:rFonts w:ascii="宋体" w:hAnsi="宋体" w:cs="Arial" w:hint="eastAsia"/>
          <w:kern w:val="0"/>
          <w:sz w:val="24"/>
        </w:rPr>
        <w:t>年国际经济与贸易专业获批山东省一流专业建设点。</w:t>
      </w:r>
    </w:p>
    <w:p w14:paraId="52D6C1C6" w14:textId="77777777" w:rsidR="00675F6E" w:rsidRPr="0040604C" w:rsidRDefault="00675F6E" w:rsidP="00675F6E">
      <w:pPr>
        <w:spacing w:line="400" w:lineRule="exact"/>
        <w:ind w:firstLineChars="200" w:firstLine="480"/>
        <w:rPr>
          <w:rFonts w:ascii="宋体" w:hAnsi="宋体" w:cs="Arial"/>
          <w:kern w:val="0"/>
          <w:sz w:val="24"/>
        </w:rPr>
      </w:pPr>
      <w:r w:rsidRPr="0040604C">
        <w:rPr>
          <w:rFonts w:ascii="宋体" w:hAnsi="宋体" w:cs="Arial" w:hint="eastAsia"/>
          <w:kern w:val="0"/>
          <w:sz w:val="24"/>
        </w:rPr>
        <w:t>本专业基本修业年限为四年，毕业最低学分应修满</w:t>
      </w:r>
      <w:r w:rsidRPr="0040604C">
        <w:rPr>
          <w:rFonts w:ascii="宋体" w:hAnsi="宋体" w:cs="Arial"/>
          <w:kern w:val="0"/>
          <w:sz w:val="24"/>
        </w:rPr>
        <w:t>1</w:t>
      </w:r>
      <w:r>
        <w:rPr>
          <w:rFonts w:ascii="宋体" w:hAnsi="宋体" w:cs="Arial"/>
          <w:kern w:val="0"/>
          <w:sz w:val="24"/>
        </w:rPr>
        <w:t>7</w:t>
      </w:r>
      <w:r w:rsidRPr="0040604C">
        <w:rPr>
          <w:rFonts w:ascii="宋体" w:hAnsi="宋体" w:cs="Arial"/>
          <w:kern w:val="0"/>
          <w:sz w:val="24"/>
        </w:rPr>
        <w:t>0</w:t>
      </w:r>
      <w:r w:rsidRPr="0040604C">
        <w:rPr>
          <w:rFonts w:ascii="宋体" w:hAnsi="宋体" w:cs="Arial" w:hint="eastAsia"/>
          <w:kern w:val="0"/>
          <w:sz w:val="24"/>
        </w:rPr>
        <w:t>学分，学生合格毕业时获得经济学学士学位。</w:t>
      </w:r>
    </w:p>
    <w:p w14:paraId="13D4B415" w14:textId="77777777" w:rsidR="00675F6E" w:rsidRPr="0040604C" w:rsidRDefault="00675F6E" w:rsidP="00675F6E">
      <w:pPr>
        <w:spacing w:line="400" w:lineRule="exact"/>
        <w:ind w:firstLineChars="200" w:firstLine="480"/>
        <w:rPr>
          <w:rFonts w:ascii="宋体" w:hAnsi="宋体"/>
          <w:bCs/>
          <w:sz w:val="24"/>
        </w:rPr>
      </w:pPr>
      <w:r w:rsidRPr="0040604C">
        <w:rPr>
          <w:rFonts w:ascii="宋体" w:hAnsi="宋体"/>
          <w:bCs/>
          <w:sz w:val="24"/>
        </w:rPr>
        <w:t>2.</w:t>
      </w:r>
      <w:r w:rsidRPr="0040604C">
        <w:rPr>
          <w:rFonts w:ascii="宋体" w:hAnsi="宋体" w:hint="eastAsia"/>
          <w:bCs/>
          <w:sz w:val="24"/>
        </w:rPr>
        <w:t xml:space="preserve"> 在校生规模</w:t>
      </w:r>
    </w:p>
    <w:p w14:paraId="620D335D" w14:textId="77777777" w:rsidR="00675F6E" w:rsidRPr="00965157" w:rsidRDefault="00675F6E" w:rsidP="00675F6E">
      <w:pPr>
        <w:spacing w:line="400" w:lineRule="exact"/>
        <w:ind w:firstLineChars="200" w:firstLine="480"/>
        <w:rPr>
          <w:rFonts w:ascii="宋体" w:hAnsi="宋体"/>
          <w:bCs/>
          <w:sz w:val="24"/>
        </w:rPr>
      </w:pPr>
      <w:r w:rsidRPr="00965157">
        <w:rPr>
          <w:rFonts w:ascii="宋体" w:hAnsi="宋体" w:hint="eastAsia"/>
          <w:bCs/>
          <w:sz w:val="24"/>
        </w:rPr>
        <w:t>国际经济与贸易专业的四个本科年级共计</w:t>
      </w:r>
      <w:r>
        <w:rPr>
          <w:rFonts w:ascii="宋体" w:hAnsi="宋体"/>
          <w:bCs/>
          <w:sz w:val="24"/>
        </w:rPr>
        <w:t>245</w:t>
      </w:r>
      <w:r w:rsidRPr="00965157">
        <w:rPr>
          <w:rFonts w:ascii="宋体" w:hAnsi="宋体" w:hint="eastAsia"/>
          <w:bCs/>
          <w:sz w:val="24"/>
        </w:rPr>
        <w:t>人（含跨境电子商务创新实验班</w:t>
      </w:r>
      <w:r>
        <w:rPr>
          <w:rFonts w:ascii="宋体" w:hAnsi="宋体"/>
          <w:bCs/>
          <w:sz w:val="24"/>
        </w:rPr>
        <w:t>92</w:t>
      </w:r>
      <w:r w:rsidRPr="00965157">
        <w:rPr>
          <w:rFonts w:ascii="宋体" w:hAnsi="宋体" w:hint="eastAsia"/>
          <w:bCs/>
          <w:sz w:val="24"/>
        </w:rPr>
        <w:t>人）。目前国际经济与贸易专业面向全国</w:t>
      </w:r>
      <w:r>
        <w:rPr>
          <w:rFonts w:ascii="宋体" w:hAnsi="宋体" w:hint="eastAsia"/>
          <w:bCs/>
          <w:sz w:val="24"/>
        </w:rPr>
        <w:t>单独</w:t>
      </w:r>
      <w:r w:rsidRPr="00965157">
        <w:rPr>
          <w:rFonts w:ascii="宋体" w:hAnsi="宋体" w:hint="eastAsia"/>
          <w:bCs/>
          <w:sz w:val="24"/>
        </w:rPr>
        <w:t>招生，跨境电子商务创新实验班则于大学一年级</w:t>
      </w:r>
      <w:r>
        <w:rPr>
          <w:rFonts w:ascii="宋体" w:hAnsi="宋体" w:hint="eastAsia"/>
          <w:bCs/>
          <w:sz w:val="24"/>
        </w:rPr>
        <w:t>入校后</w:t>
      </w:r>
      <w:r w:rsidRPr="00965157">
        <w:rPr>
          <w:rFonts w:ascii="宋体" w:hAnsi="宋体" w:hint="eastAsia"/>
          <w:bCs/>
          <w:sz w:val="24"/>
        </w:rPr>
        <w:t>开始院内</w:t>
      </w:r>
      <w:r>
        <w:rPr>
          <w:rFonts w:ascii="宋体" w:hAnsi="宋体" w:hint="eastAsia"/>
          <w:bCs/>
          <w:sz w:val="24"/>
        </w:rPr>
        <w:t>选拔</w:t>
      </w:r>
      <w:r w:rsidRPr="00965157">
        <w:rPr>
          <w:rFonts w:ascii="宋体" w:hAnsi="宋体" w:hint="eastAsia"/>
          <w:bCs/>
          <w:sz w:val="24"/>
        </w:rPr>
        <w:t>。</w:t>
      </w:r>
    </w:p>
    <w:p w14:paraId="2F78574B" w14:textId="77777777" w:rsidR="00675F6E" w:rsidRPr="0040604C" w:rsidRDefault="00675F6E" w:rsidP="00675F6E">
      <w:pPr>
        <w:spacing w:line="400" w:lineRule="exact"/>
        <w:ind w:firstLineChars="200" w:firstLine="480"/>
        <w:rPr>
          <w:rFonts w:ascii="宋体" w:hAnsi="宋体"/>
          <w:bCs/>
          <w:sz w:val="24"/>
        </w:rPr>
      </w:pPr>
      <w:r w:rsidRPr="0040604C">
        <w:rPr>
          <w:rFonts w:ascii="宋体" w:hAnsi="宋体" w:hint="eastAsia"/>
          <w:bCs/>
          <w:sz w:val="24"/>
        </w:rPr>
        <w:t>3</w:t>
      </w:r>
      <w:r w:rsidRPr="0040604C">
        <w:rPr>
          <w:rFonts w:ascii="宋体" w:hAnsi="宋体"/>
          <w:bCs/>
          <w:sz w:val="24"/>
        </w:rPr>
        <w:t>.</w:t>
      </w:r>
      <w:r w:rsidRPr="0040604C">
        <w:rPr>
          <w:rFonts w:ascii="宋体" w:hAnsi="宋体" w:hint="eastAsia"/>
          <w:bCs/>
          <w:sz w:val="24"/>
        </w:rPr>
        <w:t xml:space="preserve"> 课程</w:t>
      </w:r>
      <w:r>
        <w:rPr>
          <w:rFonts w:ascii="宋体" w:hAnsi="宋体" w:hint="eastAsia"/>
          <w:bCs/>
          <w:sz w:val="24"/>
        </w:rPr>
        <w:t>体系</w:t>
      </w:r>
    </w:p>
    <w:p w14:paraId="36B9B04A" w14:textId="77777777" w:rsidR="00675F6E" w:rsidRPr="0040604C" w:rsidRDefault="00675F6E" w:rsidP="00675F6E">
      <w:pPr>
        <w:spacing w:line="400" w:lineRule="exact"/>
        <w:ind w:firstLineChars="200" w:firstLine="480"/>
        <w:rPr>
          <w:rFonts w:ascii="宋体" w:hAnsi="宋体" w:cs="Arial"/>
          <w:kern w:val="0"/>
          <w:sz w:val="24"/>
        </w:rPr>
      </w:pPr>
      <w:r w:rsidRPr="0040604C">
        <w:rPr>
          <w:rFonts w:ascii="宋体" w:hAnsi="宋体" w:cs="Arial" w:hint="eastAsia"/>
          <w:kern w:val="0"/>
          <w:sz w:val="24"/>
        </w:rPr>
        <w:t>课程按性质分为必修课、选修课两类。其中必修课包括通识</w:t>
      </w:r>
      <w:r>
        <w:rPr>
          <w:rFonts w:ascii="宋体" w:hAnsi="宋体" w:cs="Arial" w:hint="eastAsia"/>
          <w:kern w:val="0"/>
          <w:sz w:val="24"/>
        </w:rPr>
        <w:t>教育</w:t>
      </w:r>
      <w:r w:rsidRPr="0040604C">
        <w:rPr>
          <w:rFonts w:ascii="宋体" w:hAnsi="宋体" w:cs="Arial" w:hint="eastAsia"/>
          <w:kern w:val="0"/>
          <w:sz w:val="24"/>
        </w:rPr>
        <w:t>必修课、</w:t>
      </w:r>
      <w:r>
        <w:rPr>
          <w:rFonts w:ascii="宋体" w:hAnsi="宋体" w:cs="Arial" w:hint="eastAsia"/>
          <w:kern w:val="0"/>
          <w:sz w:val="24"/>
        </w:rPr>
        <w:t>专业</w:t>
      </w:r>
      <w:r w:rsidRPr="0040604C">
        <w:rPr>
          <w:rFonts w:ascii="宋体" w:hAnsi="宋体" w:cs="Arial" w:hint="eastAsia"/>
          <w:kern w:val="0"/>
          <w:sz w:val="24"/>
        </w:rPr>
        <w:t>基础</w:t>
      </w:r>
      <w:r>
        <w:rPr>
          <w:rFonts w:ascii="宋体" w:hAnsi="宋体" w:cs="Arial" w:hint="eastAsia"/>
          <w:kern w:val="0"/>
          <w:sz w:val="24"/>
        </w:rPr>
        <w:t>必修课</w:t>
      </w:r>
      <w:r w:rsidRPr="0040604C">
        <w:rPr>
          <w:rFonts w:ascii="宋体" w:hAnsi="宋体" w:cs="Arial" w:hint="eastAsia"/>
          <w:kern w:val="0"/>
          <w:sz w:val="24"/>
        </w:rPr>
        <w:t>课</w:t>
      </w:r>
      <w:r>
        <w:rPr>
          <w:rFonts w:ascii="宋体" w:hAnsi="宋体" w:cs="Arial" w:hint="eastAsia"/>
          <w:kern w:val="0"/>
          <w:sz w:val="24"/>
        </w:rPr>
        <w:t>、</w:t>
      </w:r>
      <w:r w:rsidRPr="0040604C">
        <w:rPr>
          <w:rFonts w:ascii="宋体" w:hAnsi="宋体" w:cs="Arial" w:hint="eastAsia"/>
          <w:kern w:val="0"/>
          <w:sz w:val="24"/>
        </w:rPr>
        <w:t>专业</w:t>
      </w:r>
      <w:r>
        <w:rPr>
          <w:rFonts w:ascii="宋体" w:hAnsi="宋体" w:cs="Arial" w:hint="eastAsia"/>
          <w:kern w:val="0"/>
          <w:sz w:val="24"/>
        </w:rPr>
        <w:t>核心</w:t>
      </w:r>
      <w:r w:rsidRPr="0040604C">
        <w:rPr>
          <w:rFonts w:ascii="宋体" w:hAnsi="宋体" w:cs="Arial" w:hint="eastAsia"/>
          <w:kern w:val="0"/>
          <w:sz w:val="24"/>
        </w:rPr>
        <w:t>必修课</w:t>
      </w:r>
      <w:r>
        <w:rPr>
          <w:rFonts w:ascii="宋体" w:hAnsi="宋体" w:cs="Arial" w:hint="eastAsia"/>
          <w:kern w:val="0"/>
          <w:sz w:val="24"/>
        </w:rPr>
        <w:t>、</w:t>
      </w:r>
      <w:r w:rsidRPr="00F0050C">
        <w:rPr>
          <w:rFonts w:ascii="宋体" w:hAnsi="宋体" w:cs="Arial" w:hint="eastAsia"/>
          <w:kern w:val="0"/>
          <w:sz w:val="24"/>
        </w:rPr>
        <w:t>专业集中实践环节（专业实习实训、毕业设计、毕业论文等）、拓展提升课程</w:t>
      </w:r>
      <w:r w:rsidRPr="0040604C">
        <w:rPr>
          <w:rFonts w:ascii="宋体" w:hAnsi="宋体" w:cs="Arial" w:hint="eastAsia"/>
          <w:kern w:val="0"/>
          <w:sz w:val="24"/>
        </w:rPr>
        <w:t>；选修课包括通识</w:t>
      </w:r>
      <w:r>
        <w:rPr>
          <w:rFonts w:ascii="宋体" w:hAnsi="宋体" w:cs="Arial" w:hint="eastAsia"/>
          <w:kern w:val="0"/>
          <w:sz w:val="24"/>
        </w:rPr>
        <w:t>教育</w:t>
      </w:r>
      <w:r w:rsidRPr="0040604C">
        <w:rPr>
          <w:rFonts w:ascii="宋体" w:hAnsi="宋体" w:cs="Arial" w:hint="eastAsia"/>
          <w:kern w:val="0"/>
          <w:sz w:val="24"/>
        </w:rPr>
        <w:t>选修课、</w:t>
      </w:r>
      <w:r>
        <w:rPr>
          <w:rFonts w:ascii="宋体" w:hAnsi="宋体" w:cs="Arial" w:hint="eastAsia"/>
          <w:kern w:val="0"/>
          <w:sz w:val="24"/>
        </w:rPr>
        <w:t>专业选修</w:t>
      </w:r>
      <w:r w:rsidRPr="00F0050C">
        <w:rPr>
          <w:rFonts w:ascii="宋体" w:hAnsi="宋体" w:cs="Arial" w:hint="eastAsia"/>
          <w:kern w:val="0"/>
          <w:sz w:val="24"/>
        </w:rPr>
        <w:t>课程</w:t>
      </w:r>
      <w:r w:rsidRPr="0040604C">
        <w:rPr>
          <w:rFonts w:ascii="宋体" w:hAnsi="宋体" w:cs="Arial" w:hint="eastAsia"/>
          <w:kern w:val="0"/>
          <w:sz w:val="24"/>
        </w:rPr>
        <w:t>。</w:t>
      </w:r>
    </w:p>
    <w:p w14:paraId="0CACCAC5" w14:textId="77777777" w:rsidR="00675F6E" w:rsidRPr="0040604C" w:rsidRDefault="00675F6E" w:rsidP="00675F6E">
      <w:pPr>
        <w:spacing w:line="400" w:lineRule="exact"/>
        <w:ind w:firstLineChars="200" w:firstLine="480"/>
        <w:rPr>
          <w:rFonts w:ascii="宋体" w:hAnsi="宋体" w:cs="Arial"/>
          <w:kern w:val="0"/>
          <w:sz w:val="24"/>
        </w:rPr>
      </w:pPr>
      <w:r w:rsidRPr="0040604C">
        <w:rPr>
          <w:rFonts w:ascii="宋体" w:hAnsi="宋体" w:cs="Arial" w:hint="eastAsia"/>
          <w:kern w:val="0"/>
          <w:sz w:val="24"/>
        </w:rPr>
        <w:t>课程按内容分为通识课（包括通识</w:t>
      </w:r>
      <w:r>
        <w:rPr>
          <w:rFonts w:ascii="宋体" w:hAnsi="宋体" w:cs="Arial" w:hint="eastAsia"/>
          <w:kern w:val="0"/>
          <w:sz w:val="24"/>
        </w:rPr>
        <w:t>教育</w:t>
      </w:r>
      <w:r w:rsidRPr="0040604C">
        <w:rPr>
          <w:rFonts w:ascii="宋体" w:hAnsi="宋体" w:cs="Arial" w:hint="eastAsia"/>
          <w:kern w:val="0"/>
          <w:sz w:val="24"/>
        </w:rPr>
        <w:t>必修课和通识</w:t>
      </w:r>
      <w:r>
        <w:rPr>
          <w:rFonts w:ascii="宋体" w:hAnsi="宋体" w:cs="Arial" w:hint="eastAsia"/>
          <w:kern w:val="0"/>
          <w:sz w:val="24"/>
        </w:rPr>
        <w:t>教育</w:t>
      </w:r>
      <w:r w:rsidRPr="0040604C">
        <w:rPr>
          <w:rFonts w:ascii="宋体" w:hAnsi="宋体" w:cs="Arial" w:hint="eastAsia"/>
          <w:kern w:val="0"/>
          <w:sz w:val="24"/>
        </w:rPr>
        <w:t>选修课）、</w:t>
      </w:r>
      <w:r>
        <w:rPr>
          <w:rFonts w:ascii="宋体" w:hAnsi="宋体" w:cs="Arial" w:hint="eastAsia"/>
          <w:kern w:val="0"/>
          <w:sz w:val="24"/>
        </w:rPr>
        <w:t>专业</w:t>
      </w:r>
      <w:r w:rsidRPr="0040604C">
        <w:rPr>
          <w:rFonts w:ascii="宋体" w:hAnsi="宋体" w:cs="Arial" w:hint="eastAsia"/>
          <w:kern w:val="0"/>
          <w:sz w:val="24"/>
        </w:rPr>
        <w:t>基础课（包括</w:t>
      </w:r>
      <w:r>
        <w:rPr>
          <w:rFonts w:ascii="宋体" w:hAnsi="宋体" w:cs="Arial" w:hint="eastAsia"/>
          <w:kern w:val="0"/>
          <w:sz w:val="24"/>
        </w:rPr>
        <w:t>专业</w:t>
      </w:r>
      <w:r w:rsidRPr="0040604C">
        <w:rPr>
          <w:rFonts w:ascii="宋体" w:hAnsi="宋体" w:cs="Arial" w:hint="eastAsia"/>
          <w:kern w:val="0"/>
          <w:sz w:val="24"/>
        </w:rPr>
        <w:t>基础必修课和</w:t>
      </w:r>
      <w:r>
        <w:rPr>
          <w:rFonts w:ascii="宋体" w:hAnsi="宋体" w:cs="Arial" w:hint="eastAsia"/>
          <w:kern w:val="0"/>
          <w:sz w:val="24"/>
        </w:rPr>
        <w:t>专业核心必修</w:t>
      </w:r>
      <w:r w:rsidRPr="0040604C">
        <w:rPr>
          <w:rFonts w:ascii="宋体" w:hAnsi="宋体" w:cs="Arial" w:hint="eastAsia"/>
          <w:kern w:val="0"/>
          <w:sz w:val="24"/>
        </w:rPr>
        <w:t>课）和</w:t>
      </w:r>
      <w:r>
        <w:rPr>
          <w:rFonts w:ascii="宋体" w:hAnsi="宋体" w:cs="Arial" w:hint="eastAsia"/>
          <w:kern w:val="0"/>
          <w:sz w:val="24"/>
        </w:rPr>
        <w:t>专业选修课</w:t>
      </w:r>
      <w:r w:rsidRPr="0040604C">
        <w:rPr>
          <w:rFonts w:ascii="宋体" w:hAnsi="宋体" w:cs="Arial" w:hint="eastAsia"/>
          <w:kern w:val="0"/>
          <w:sz w:val="24"/>
        </w:rPr>
        <w:t>三级课程平台。</w:t>
      </w:r>
    </w:p>
    <w:p w14:paraId="5BEBB0C5" w14:textId="77777777" w:rsidR="00675F6E" w:rsidRPr="0040604C" w:rsidRDefault="00675F6E" w:rsidP="00675F6E">
      <w:pPr>
        <w:spacing w:line="400" w:lineRule="exact"/>
        <w:ind w:firstLineChars="200" w:firstLine="480"/>
        <w:rPr>
          <w:rFonts w:ascii="宋体" w:hAnsi="宋体" w:cs="Arial"/>
          <w:kern w:val="0"/>
          <w:sz w:val="24"/>
        </w:rPr>
      </w:pPr>
      <w:r w:rsidRPr="0040604C">
        <w:rPr>
          <w:rFonts w:ascii="宋体" w:hAnsi="宋体" w:cs="Arial" w:hint="eastAsia"/>
          <w:kern w:val="0"/>
          <w:sz w:val="24"/>
        </w:rPr>
        <w:t>本专业主干学科为</w:t>
      </w:r>
      <w:r w:rsidRPr="003F0A34">
        <w:rPr>
          <w:color w:val="000000"/>
          <w:sz w:val="24"/>
          <w:lang w:val="zh-CN"/>
        </w:rPr>
        <w:t>应用经济学、理论经济学、工商管理</w:t>
      </w:r>
      <w:r w:rsidRPr="0040604C">
        <w:rPr>
          <w:rFonts w:ascii="宋体" w:hAnsi="宋体" w:cs="Arial" w:hint="eastAsia"/>
          <w:kern w:val="0"/>
          <w:sz w:val="24"/>
        </w:rPr>
        <w:t>。核心课程包括</w:t>
      </w:r>
      <w:r w:rsidRPr="003F0A34">
        <w:rPr>
          <w:rFonts w:hint="eastAsia"/>
          <w:color w:val="000000"/>
          <w:sz w:val="24"/>
          <w:lang w:val="zh-CN"/>
        </w:rPr>
        <w:t>微观经济学、宏观经济学、国际经济学、</w:t>
      </w:r>
      <w:r w:rsidRPr="003F0A34">
        <w:rPr>
          <w:color w:val="000000"/>
          <w:sz w:val="24"/>
          <w:lang w:val="zh-CN"/>
        </w:rPr>
        <w:t>国际</w:t>
      </w:r>
      <w:r w:rsidRPr="003F0A34">
        <w:rPr>
          <w:rFonts w:hint="eastAsia"/>
          <w:color w:val="000000"/>
          <w:sz w:val="24"/>
          <w:lang w:val="zh-CN"/>
        </w:rPr>
        <w:t>贸易</w:t>
      </w:r>
      <w:r w:rsidRPr="003F0A34">
        <w:rPr>
          <w:color w:val="000000"/>
          <w:sz w:val="24"/>
          <w:lang w:val="zh-CN"/>
        </w:rPr>
        <w:t>、国际贸易实务、外贸英文函电、国际</w:t>
      </w:r>
      <w:r w:rsidRPr="003F0A34">
        <w:rPr>
          <w:rFonts w:hint="eastAsia"/>
          <w:color w:val="000000"/>
          <w:sz w:val="24"/>
          <w:lang w:val="zh-CN"/>
        </w:rPr>
        <w:t>电子商务</w:t>
      </w:r>
      <w:r w:rsidRPr="003F0A34">
        <w:rPr>
          <w:color w:val="000000"/>
          <w:sz w:val="24"/>
          <w:lang w:val="zh-CN"/>
        </w:rPr>
        <w:t>模拟、国际贸易案例、</w:t>
      </w:r>
      <w:r>
        <w:rPr>
          <w:rFonts w:hint="eastAsia"/>
          <w:color w:val="000000"/>
          <w:sz w:val="24"/>
          <w:lang w:val="zh-CN"/>
        </w:rPr>
        <w:t>物流学</w:t>
      </w:r>
      <w:r w:rsidRPr="003F0A34">
        <w:rPr>
          <w:color w:val="000000"/>
          <w:sz w:val="24"/>
          <w:lang w:val="zh-CN"/>
        </w:rPr>
        <w:t>、</w:t>
      </w:r>
      <w:r w:rsidRPr="003F0A34">
        <w:rPr>
          <w:rFonts w:hint="eastAsia"/>
          <w:color w:val="000000"/>
          <w:sz w:val="24"/>
          <w:lang w:val="zh-CN"/>
        </w:rPr>
        <w:t>国际结算</w:t>
      </w:r>
      <w:r>
        <w:rPr>
          <w:rFonts w:hint="eastAsia"/>
          <w:color w:val="000000"/>
          <w:sz w:val="24"/>
          <w:lang w:val="zh-CN"/>
        </w:rPr>
        <w:t>等</w:t>
      </w:r>
      <w:r w:rsidRPr="0040604C">
        <w:rPr>
          <w:rFonts w:ascii="宋体" w:hAnsi="宋体" w:cs="Arial" w:hint="eastAsia"/>
          <w:kern w:val="0"/>
          <w:sz w:val="24"/>
        </w:rPr>
        <w:t>。主要实践性教学环节为毕业实习和毕业论文。</w:t>
      </w:r>
    </w:p>
    <w:p w14:paraId="7BE96129" w14:textId="77777777" w:rsidR="00675F6E" w:rsidRPr="0040604C" w:rsidRDefault="00675F6E" w:rsidP="00675F6E">
      <w:pPr>
        <w:spacing w:line="400" w:lineRule="exact"/>
        <w:ind w:firstLineChars="200" w:firstLine="480"/>
        <w:rPr>
          <w:rFonts w:ascii="宋体" w:hAnsi="宋体"/>
          <w:bCs/>
          <w:sz w:val="24"/>
        </w:rPr>
      </w:pPr>
      <w:r w:rsidRPr="0040604C">
        <w:rPr>
          <w:rFonts w:ascii="宋体" w:hAnsi="宋体" w:cs="Arial" w:hint="eastAsia"/>
          <w:kern w:val="0"/>
          <w:sz w:val="24"/>
        </w:rPr>
        <w:t>为了紧跟国际贸易的最新发展动态和大学建设一流本科的精神，在20</w:t>
      </w:r>
      <w:r>
        <w:rPr>
          <w:rFonts w:ascii="宋体" w:hAnsi="宋体" w:cs="Arial"/>
          <w:kern w:val="0"/>
          <w:sz w:val="24"/>
        </w:rPr>
        <w:t>21</w:t>
      </w:r>
      <w:r w:rsidRPr="0040604C">
        <w:rPr>
          <w:rFonts w:ascii="宋体" w:hAnsi="宋体" w:cs="Arial" w:hint="eastAsia"/>
          <w:kern w:val="0"/>
          <w:sz w:val="24"/>
        </w:rPr>
        <w:t>年进行了专业培养计划的修改。修改重点在专业必修，增加了</w:t>
      </w:r>
      <w:r>
        <w:rPr>
          <w:rFonts w:ascii="宋体" w:hAnsi="宋体" w:cs="Arial" w:hint="eastAsia"/>
          <w:kern w:val="0"/>
          <w:sz w:val="24"/>
        </w:rPr>
        <w:t>中国对外贸易等教育部课程大纲必须添加</w:t>
      </w:r>
      <w:r w:rsidRPr="0040604C">
        <w:rPr>
          <w:rFonts w:ascii="宋体" w:hAnsi="宋体" w:cs="Arial" w:hint="eastAsia"/>
          <w:kern w:val="0"/>
          <w:sz w:val="24"/>
        </w:rPr>
        <w:t>的相关课程，在选修课中</w:t>
      </w:r>
      <w:r>
        <w:rPr>
          <w:rFonts w:ascii="宋体" w:hAnsi="宋体" w:cs="Arial" w:hint="eastAsia"/>
          <w:kern w:val="0"/>
          <w:sz w:val="24"/>
        </w:rPr>
        <w:t>着重加强</w:t>
      </w:r>
      <w:r w:rsidRPr="0040604C">
        <w:rPr>
          <w:rFonts w:ascii="宋体" w:hAnsi="宋体" w:cs="Arial" w:hint="eastAsia"/>
          <w:kern w:val="0"/>
          <w:sz w:val="24"/>
        </w:rPr>
        <w:t>了跨境电子商务模块。同时，也制定了跨境电子商务创新实验班的培养计划，主干课程包括</w:t>
      </w:r>
      <w:r w:rsidRPr="00EF49B0">
        <w:rPr>
          <w:rFonts w:ascii="仿宋_GB2312" w:cs="仿宋_GB2312" w:hint="eastAsia"/>
          <w:color w:val="000000"/>
          <w:sz w:val="24"/>
          <w:lang w:val="zh-CN"/>
        </w:rPr>
        <w:t>微观经济学、宏观经济学、国际经济学、跨境电子商务、跨境电子商务物流、跨境电子商务运营综合实训、跨境电子</w:t>
      </w:r>
      <w:r w:rsidRPr="00EF49B0">
        <w:rPr>
          <w:rFonts w:ascii="仿宋_GB2312" w:cs="仿宋_GB2312" w:hint="eastAsia"/>
          <w:color w:val="000000"/>
          <w:sz w:val="24"/>
          <w:lang w:val="zh-CN"/>
        </w:rPr>
        <w:lastRenderedPageBreak/>
        <w:t>商务专业英语、国际贸易实务、外贸英文函电、国际结算</w:t>
      </w:r>
      <w:r>
        <w:rPr>
          <w:rFonts w:ascii="仿宋_GB2312" w:cs="仿宋_GB2312" w:hint="eastAsia"/>
          <w:color w:val="000000"/>
          <w:sz w:val="24"/>
          <w:lang w:val="zh-CN"/>
        </w:rPr>
        <w:t>等</w:t>
      </w:r>
      <w:r w:rsidRPr="0040604C">
        <w:rPr>
          <w:rFonts w:ascii="宋体" w:hAnsi="宋体" w:cs="Arial" w:hint="eastAsia"/>
          <w:kern w:val="0"/>
          <w:sz w:val="24"/>
        </w:rPr>
        <w:t>。</w:t>
      </w:r>
    </w:p>
    <w:p w14:paraId="43415BCE" w14:textId="77777777" w:rsidR="00675F6E" w:rsidRPr="0040604C" w:rsidRDefault="00675F6E" w:rsidP="00675F6E">
      <w:pPr>
        <w:spacing w:line="400" w:lineRule="exact"/>
        <w:ind w:firstLineChars="200" w:firstLine="480"/>
        <w:rPr>
          <w:rFonts w:ascii="宋体" w:hAnsi="宋体"/>
          <w:bCs/>
          <w:sz w:val="24"/>
        </w:rPr>
      </w:pPr>
      <w:r w:rsidRPr="0040604C">
        <w:rPr>
          <w:rFonts w:ascii="宋体" w:hAnsi="宋体" w:hint="eastAsia"/>
          <w:bCs/>
          <w:sz w:val="24"/>
        </w:rPr>
        <w:t>4</w:t>
      </w:r>
      <w:r w:rsidRPr="0040604C">
        <w:rPr>
          <w:rFonts w:ascii="宋体" w:hAnsi="宋体"/>
          <w:bCs/>
          <w:sz w:val="24"/>
        </w:rPr>
        <w:t>.</w:t>
      </w:r>
      <w:r w:rsidRPr="0040604C">
        <w:rPr>
          <w:rFonts w:ascii="宋体" w:hAnsi="宋体" w:hint="eastAsia"/>
          <w:bCs/>
          <w:sz w:val="24"/>
        </w:rPr>
        <w:t xml:space="preserve"> 创新创业教育</w:t>
      </w:r>
    </w:p>
    <w:p w14:paraId="3D6BB5B1" w14:textId="77777777" w:rsidR="00675F6E" w:rsidRPr="0040604C" w:rsidRDefault="00675F6E" w:rsidP="00675F6E">
      <w:pPr>
        <w:spacing w:line="400" w:lineRule="exact"/>
        <w:ind w:firstLineChars="200" w:firstLine="480"/>
        <w:rPr>
          <w:rFonts w:ascii="宋体" w:hAnsi="宋体" w:cs="Arial"/>
          <w:kern w:val="0"/>
          <w:sz w:val="24"/>
        </w:rPr>
      </w:pPr>
      <w:r w:rsidRPr="0040604C">
        <w:rPr>
          <w:rFonts w:ascii="宋体" w:hAnsi="宋体" w:cs="Arial" w:hint="eastAsia"/>
          <w:kern w:val="0"/>
          <w:sz w:val="24"/>
        </w:rPr>
        <w:t>本专业重视学生的创新创业教育。专业培养计划要求学生完成三个学分的实践学分，学生通常通过参加大学的学习性研究型创新实践项目等方式完成。此外，培养计划中还有10学分的特设学习，也有助于培养学生的创新创业能力。最后，我们在</w:t>
      </w:r>
      <w:r>
        <w:rPr>
          <w:rFonts w:ascii="宋体" w:hAnsi="宋体" w:cs="Arial" w:hint="eastAsia"/>
          <w:kern w:val="0"/>
          <w:sz w:val="24"/>
        </w:rPr>
        <w:t>专业</w:t>
      </w:r>
      <w:r w:rsidRPr="0040604C">
        <w:rPr>
          <w:rFonts w:ascii="宋体" w:hAnsi="宋体" w:cs="Arial" w:hint="eastAsia"/>
          <w:kern w:val="0"/>
          <w:sz w:val="24"/>
        </w:rPr>
        <w:t>选修课中开设</w:t>
      </w:r>
      <w:r>
        <w:rPr>
          <w:rFonts w:ascii="宋体" w:hAnsi="宋体" w:cs="Arial" w:hint="eastAsia"/>
          <w:kern w:val="0"/>
          <w:sz w:val="24"/>
        </w:rPr>
        <w:t>《领导力与沟通》</w:t>
      </w:r>
      <w:r w:rsidRPr="0040604C">
        <w:rPr>
          <w:rFonts w:ascii="宋体" w:hAnsi="宋体" w:cs="Arial" w:hint="eastAsia"/>
          <w:kern w:val="0"/>
          <w:sz w:val="24"/>
        </w:rPr>
        <w:t>课程，也能够培养、提升学生在这方面的能力。</w:t>
      </w:r>
    </w:p>
    <w:p w14:paraId="6826288E" w14:textId="77777777" w:rsidR="00675F6E" w:rsidRPr="0040604C" w:rsidRDefault="00675F6E" w:rsidP="00675F6E">
      <w:pPr>
        <w:spacing w:line="400" w:lineRule="exact"/>
        <w:ind w:firstLineChars="200" w:firstLine="480"/>
        <w:rPr>
          <w:rFonts w:ascii="宋体" w:hAnsi="宋体" w:cs="Arial"/>
          <w:kern w:val="0"/>
          <w:sz w:val="24"/>
        </w:rPr>
      </w:pPr>
      <w:r>
        <w:rPr>
          <w:rFonts w:ascii="宋体" w:hAnsi="宋体" w:cs="Arial" w:hint="eastAsia"/>
          <w:kern w:val="0"/>
          <w:sz w:val="24"/>
        </w:rPr>
        <w:t>主动</w:t>
      </w:r>
      <w:r w:rsidRPr="0040604C">
        <w:rPr>
          <w:rFonts w:ascii="宋体" w:hAnsi="宋体" w:cs="Arial" w:hint="eastAsia"/>
          <w:kern w:val="0"/>
          <w:sz w:val="24"/>
        </w:rPr>
        <w:t>联系国内外优秀教师和学者，以及</w:t>
      </w:r>
      <w:r>
        <w:rPr>
          <w:rFonts w:ascii="宋体" w:hAnsi="宋体" w:cs="Arial" w:hint="eastAsia"/>
          <w:kern w:val="0"/>
          <w:sz w:val="24"/>
        </w:rPr>
        <w:t>国贸</w:t>
      </w:r>
      <w:proofErr w:type="gramStart"/>
      <w:r>
        <w:rPr>
          <w:rFonts w:ascii="宋体" w:hAnsi="宋体" w:cs="Arial" w:hint="eastAsia"/>
          <w:kern w:val="0"/>
          <w:sz w:val="24"/>
        </w:rPr>
        <w:t>系</w:t>
      </w:r>
      <w:r w:rsidRPr="0040604C">
        <w:rPr>
          <w:rFonts w:ascii="宋体" w:hAnsi="宋体" w:cs="Arial" w:hint="eastAsia"/>
          <w:kern w:val="0"/>
          <w:sz w:val="24"/>
        </w:rPr>
        <w:t>优秀</w:t>
      </w:r>
      <w:proofErr w:type="gramEnd"/>
      <w:r w:rsidRPr="0040604C">
        <w:rPr>
          <w:rFonts w:ascii="宋体" w:hAnsi="宋体" w:cs="Arial" w:hint="eastAsia"/>
          <w:kern w:val="0"/>
          <w:sz w:val="24"/>
        </w:rPr>
        <w:t>校友、企业家，不定期举办各种讲座，有助于我专业教师和学生接触实践、开拓视野。</w:t>
      </w:r>
    </w:p>
    <w:p w14:paraId="1AEEC6F3" w14:textId="77777777" w:rsidR="00675F6E" w:rsidRPr="0040604C" w:rsidRDefault="00675F6E" w:rsidP="00675F6E">
      <w:pPr>
        <w:ind w:firstLineChars="200" w:firstLine="560"/>
        <w:jc w:val="left"/>
        <w:outlineLvl w:val="0"/>
        <w:rPr>
          <w:rFonts w:ascii="黑体" w:eastAsia="黑体" w:hAnsi="黑体" w:cs="仿宋_GB2312"/>
          <w:sz w:val="28"/>
          <w:szCs w:val="28"/>
          <w:u w:color="000000"/>
          <w:lang w:val="zh-TW" w:eastAsia="zh-TW"/>
        </w:rPr>
      </w:pPr>
      <w:r>
        <w:rPr>
          <w:rFonts w:ascii="黑体" w:eastAsia="黑体" w:hAnsi="黑体" w:cs="仿宋_GB2312" w:hint="eastAsia"/>
          <w:sz w:val="28"/>
          <w:szCs w:val="28"/>
          <w:u w:color="000000"/>
          <w:lang w:val="zh-TW" w:eastAsia="zh-TW"/>
        </w:rPr>
        <w:t>三、</w:t>
      </w:r>
      <w:r w:rsidRPr="0040604C">
        <w:rPr>
          <w:rFonts w:ascii="黑体" w:eastAsia="黑体" w:hAnsi="黑体" w:cs="仿宋_GB2312" w:hint="eastAsia"/>
          <w:sz w:val="28"/>
          <w:szCs w:val="28"/>
          <w:u w:color="000000"/>
          <w:lang w:val="zh-TW" w:eastAsia="zh-TW"/>
        </w:rPr>
        <w:t>培养条件</w:t>
      </w:r>
    </w:p>
    <w:p w14:paraId="55531950" w14:textId="77777777" w:rsidR="00675F6E" w:rsidRPr="004620B6" w:rsidRDefault="00675F6E" w:rsidP="00675F6E">
      <w:pPr>
        <w:spacing w:line="400" w:lineRule="exact"/>
        <w:ind w:firstLineChars="200" w:firstLine="480"/>
        <w:rPr>
          <w:rFonts w:ascii="宋体" w:hAnsi="宋体" w:cs="Arial"/>
          <w:kern w:val="0"/>
          <w:sz w:val="24"/>
        </w:rPr>
      </w:pPr>
      <w:r w:rsidRPr="0040604C">
        <w:rPr>
          <w:rFonts w:ascii="宋体" w:hAnsi="宋体" w:cs="Arial" w:hint="eastAsia"/>
          <w:kern w:val="0"/>
          <w:sz w:val="24"/>
        </w:rPr>
        <w:t>在</w:t>
      </w:r>
      <w:r>
        <w:rPr>
          <w:rFonts w:ascii="宋体" w:hAnsi="宋体" w:cs="Arial" w:hint="eastAsia"/>
          <w:kern w:val="0"/>
          <w:sz w:val="24"/>
        </w:rPr>
        <w:t>青岛大学</w:t>
      </w:r>
      <w:r w:rsidRPr="0040604C">
        <w:rPr>
          <w:rFonts w:ascii="宋体" w:hAnsi="宋体" w:cs="Arial" w:hint="eastAsia"/>
          <w:kern w:val="0"/>
          <w:sz w:val="24"/>
        </w:rPr>
        <w:t>和</w:t>
      </w:r>
      <w:r>
        <w:rPr>
          <w:rFonts w:ascii="宋体" w:hAnsi="宋体" w:cs="Arial" w:hint="eastAsia"/>
          <w:kern w:val="0"/>
          <w:sz w:val="24"/>
        </w:rPr>
        <w:t>经济学院各级领导的大力</w:t>
      </w:r>
      <w:r w:rsidRPr="0040604C">
        <w:rPr>
          <w:rFonts w:ascii="宋体" w:hAnsi="宋体" w:cs="Arial" w:hint="eastAsia"/>
          <w:kern w:val="0"/>
          <w:sz w:val="24"/>
        </w:rPr>
        <w:t>支持下，</w:t>
      </w:r>
      <w:r>
        <w:rPr>
          <w:rFonts w:ascii="宋体" w:hAnsi="宋体" w:cs="Arial" w:hint="eastAsia"/>
          <w:kern w:val="0"/>
          <w:sz w:val="24"/>
        </w:rPr>
        <w:t>国际经济与贸易专业</w:t>
      </w:r>
      <w:r w:rsidRPr="0040604C">
        <w:rPr>
          <w:rFonts w:ascii="宋体" w:hAnsi="宋体" w:cs="Arial" w:hint="eastAsia"/>
          <w:kern w:val="0"/>
          <w:sz w:val="24"/>
        </w:rPr>
        <w:t>在过去</w:t>
      </w:r>
      <w:r>
        <w:rPr>
          <w:rFonts w:ascii="宋体" w:hAnsi="宋体" w:cs="Arial" w:hint="eastAsia"/>
          <w:kern w:val="0"/>
          <w:sz w:val="24"/>
        </w:rPr>
        <w:t>几年</w:t>
      </w:r>
      <w:r w:rsidRPr="0040604C">
        <w:rPr>
          <w:rFonts w:ascii="宋体" w:hAnsi="宋体" w:cs="Arial" w:hint="eastAsia"/>
          <w:kern w:val="0"/>
          <w:sz w:val="24"/>
        </w:rPr>
        <w:t>教学经费投入累计</w:t>
      </w:r>
      <w:r>
        <w:rPr>
          <w:rFonts w:ascii="宋体" w:hAnsi="宋体" w:cs="Arial" w:hint="eastAsia"/>
          <w:kern w:val="0"/>
          <w:sz w:val="24"/>
        </w:rPr>
        <w:t>超过</w:t>
      </w:r>
      <w:r>
        <w:rPr>
          <w:rFonts w:ascii="宋体" w:hAnsi="宋体" w:cs="Arial"/>
          <w:kern w:val="0"/>
          <w:sz w:val="24"/>
        </w:rPr>
        <w:t>100</w:t>
      </w:r>
      <w:r w:rsidRPr="004620B6">
        <w:rPr>
          <w:rFonts w:ascii="宋体" w:hAnsi="宋体" w:cs="Arial" w:hint="eastAsia"/>
          <w:kern w:val="0"/>
          <w:sz w:val="24"/>
        </w:rPr>
        <w:t>万元，教学设备投入累计达</w:t>
      </w:r>
      <w:r>
        <w:rPr>
          <w:rFonts w:ascii="宋体" w:hAnsi="宋体" w:cs="Arial"/>
          <w:kern w:val="0"/>
          <w:sz w:val="24"/>
        </w:rPr>
        <w:t>80</w:t>
      </w:r>
      <w:r>
        <w:rPr>
          <w:rFonts w:ascii="宋体" w:hAnsi="宋体" w:cs="Arial" w:hint="eastAsia"/>
          <w:kern w:val="0"/>
          <w:sz w:val="24"/>
        </w:rPr>
        <w:t>余</w:t>
      </w:r>
      <w:r w:rsidRPr="004620B6">
        <w:rPr>
          <w:rFonts w:ascii="宋体" w:hAnsi="宋体" w:cs="Arial" w:hint="eastAsia"/>
          <w:kern w:val="0"/>
          <w:sz w:val="24"/>
        </w:rPr>
        <w:t>万元</w:t>
      </w:r>
      <w:r>
        <w:rPr>
          <w:rFonts w:ascii="宋体" w:hAnsi="宋体" w:cs="Arial" w:hint="eastAsia"/>
          <w:kern w:val="0"/>
          <w:sz w:val="24"/>
        </w:rPr>
        <w:t>，实现教学条件的有效优化</w:t>
      </w:r>
      <w:r w:rsidRPr="004620B6">
        <w:rPr>
          <w:rFonts w:ascii="宋体" w:hAnsi="宋体" w:cs="Arial" w:hint="eastAsia"/>
          <w:kern w:val="0"/>
          <w:sz w:val="24"/>
        </w:rPr>
        <w:t>。</w:t>
      </w:r>
    </w:p>
    <w:p w14:paraId="6FFF0560" w14:textId="77777777" w:rsidR="00675F6E" w:rsidRPr="0040604C" w:rsidRDefault="00675F6E" w:rsidP="00675F6E">
      <w:pPr>
        <w:spacing w:line="400" w:lineRule="exact"/>
        <w:ind w:firstLineChars="200" w:firstLine="480"/>
        <w:rPr>
          <w:rFonts w:ascii="宋体" w:hAnsi="宋体" w:cs="Arial"/>
          <w:kern w:val="0"/>
          <w:sz w:val="24"/>
        </w:rPr>
      </w:pPr>
      <w:r>
        <w:rPr>
          <w:rFonts w:ascii="宋体" w:hAnsi="宋体" w:cs="Arial" w:hint="eastAsia"/>
          <w:kern w:val="0"/>
          <w:sz w:val="24"/>
        </w:rPr>
        <w:t>当前，</w:t>
      </w:r>
      <w:r w:rsidRPr="00D8281D">
        <w:rPr>
          <w:rFonts w:ascii="宋体" w:hAnsi="宋体" w:cs="Arial" w:hint="eastAsia"/>
          <w:kern w:val="0"/>
          <w:sz w:val="24"/>
        </w:rPr>
        <w:t>国际经济与贸易专业拥有一支</w:t>
      </w:r>
      <w:r>
        <w:rPr>
          <w:rFonts w:ascii="宋体" w:hAnsi="宋体" w:cs="Arial" w:hint="eastAsia"/>
          <w:kern w:val="0"/>
          <w:sz w:val="24"/>
        </w:rPr>
        <w:t>年龄合理、教学和科研实力</w:t>
      </w:r>
      <w:r w:rsidRPr="00D8281D">
        <w:rPr>
          <w:rFonts w:ascii="宋体" w:hAnsi="宋体" w:cs="Arial" w:hint="eastAsia"/>
          <w:kern w:val="0"/>
          <w:sz w:val="24"/>
        </w:rPr>
        <w:t>雄厚的</w:t>
      </w:r>
      <w:r>
        <w:rPr>
          <w:rFonts w:ascii="宋体" w:hAnsi="宋体" w:cs="Arial" w:hint="eastAsia"/>
          <w:kern w:val="0"/>
          <w:sz w:val="24"/>
        </w:rPr>
        <w:t>高水平</w:t>
      </w:r>
      <w:r w:rsidRPr="00D8281D">
        <w:rPr>
          <w:rFonts w:ascii="宋体" w:hAnsi="宋体" w:cs="Arial" w:hint="eastAsia"/>
          <w:kern w:val="0"/>
          <w:sz w:val="24"/>
        </w:rPr>
        <w:t>师资队伍，目前专业共有教师</w:t>
      </w:r>
      <w:r>
        <w:rPr>
          <w:rFonts w:ascii="宋体" w:hAnsi="宋体" w:cs="Arial"/>
          <w:kern w:val="0"/>
          <w:sz w:val="24"/>
        </w:rPr>
        <w:t>19</w:t>
      </w:r>
      <w:r w:rsidRPr="00D8281D">
        <w:rPr>
          <w:rFonts w:ascii="宋体" w:hAnsi="宋体" w:cs="Arial" w:hint="eastAsia"/>
          <w:kern w:val="0"/>
          <w:sz w:val="24"/>
        </w:rPr>
        <w:t>名，其中博士生导师</w:t>
      </w:r>
      <w:r>
        <w:rPr>
          <w:rFonts w:ascii="宋体" w:hAnsi="宋体" w:cs="Arial"/>
          <w:kern w:val="0"/>
          <w:sz w:val="24"/>
        </w:rPr>
        <w:t>1</w:t>
      </w:r>
      <w:r w:rsidRPr="00D8281D">
        <w:rPr>
          <w:rFonts w:ascii="宋体" w:hAnsi="宋体" w:cs="Arial" w:hint="eastAsia"/>
          <w:kern w:val="0"/>
          <w:sz w:val="24"/>
        </w:rPr>
        <w:t>名，硕士生导师</w:t>
      </w:r>
      <w:r>
        <w:rPr>
          <w:rFonts w:ascii="宋体" w:hAnsi="宋体" w:cs="Arial"/>
          <w:kern w:val="0"/>
          <w:sz w:val="24"/>
        </w:rPr>
        <w:t>7</w:t>
      </w:r>
      <w:r w:rsidRPr="00D8281D">
        <w:rPr>
          <w:rFonts w:ascii="宋体" w:hAnsi="宋体" w:cs="Arial" w:hint="eastAsia"/>
          <w:kern w:val="0"/>
          <w:sz w:val="24"/>
        </w:rPr>
        <w:t>名，教授</w:t>
      </w:r>
      <w:r>
        <w:rPr>
          <w:rFonts w:ascii="宋体" w:hAnsi="宋体" w:cs="Arial"/>
          <w:kern w:val="0"/>
          <w:sz w:val="24"/>
        </w:rPr>
        <w:t>2</w:t>
      </w:r>
      <w:r w:rsidRPr="00D8281D">
        <w:rPr>
          <w:rFonts w:ascii="宋体" w:hAnsi="宋体" w:cs="Arial" w:hint="eastAsia"/>
          <w:kern w:val="0"/>
          <w:sz w:val="24"/>
        </w:rPr>
        <w:t>名，副教授</w:t>
      </w:r>
      <w:r>
        <w:rPr>
          <w:rFonts w:ascii="宋体" w:hAnsi="宋体" w:cs="Arial"/>
          <w:kern w:val="0"/>
          <w:sz w:val="24"/>
        </w:rPr>
        <w:t>6</w:t>
      </w:r>
      <w:r w:rsidRPr="00D8281D">
        <w:rPr>
          <w:rFonts w:ascii="宋体" w:hAnsi="宋体" w:cs="Arial" w:hint="eastAsia"/>
          <w:kern w:val="0"/>
          <w:sz w:val="24"/>
        </w:rPr>
        <w:t>名，高级实验师</w:t>
      </w:r>
      <w:r w:rsidRPr="00D8281D">
        <w:rPr>
          <w:rFonts w:ascii="宋体" w:hAnsi="宋体" w:cs="Arial"/>
          <w:kern w:val="0"/>
          <w:sz w:val="24"/>
        </w:rPr>
        <w:t>1</w:t>
      </w:r>
      <w:r w:rsidRPr="00D8281D">
        <w:rPr>
          <w:rFonts w:ascii="宋体" w:hAnsi="宋体" w:cs="Arial" w:hint="eastAsia"/>
          <w:kern w:val="0"/>
          <w:sz w:val="24"/>
        </w:rPr>
        <w:t>名，助理教授12名；</w:t>
      </w:r>
      <w:r>
        <w:rPr>
          <w:rFonts w:ascii="宋体" w:hAnsi="宋体" w:cs="Arial"/>
          <w:kern w:val="0"/>
          <w:sz w:val="24"/>
        </w:rPr>
        <w:t>68</w:t>
      </w:r>
      <w:r w:rsidRPr="00D8281D">
        <w:rPr>
          <w:rFonts w:ascii="宋体" w:hAnsi="宋体" w:cs="Arial"/>
          <w:kern w:val="0"/>
          <w:sz w:val="24"/>
        </w:rPr>
        <w:t>%</w:t>
      </w:r>
      <w:r w:rsidRPr="00D8281D">
        <w:rPr>
          <w:rFonts w:ascii="宋体" w:hAnsi="宋体" w:cs="Arial" w:hint="eastAsia"/>
          <w:kern w:val="0"/>
          <w:sz w:val="24"/>
        </w:rPr>
        <w:t>具备博士学位，其中有</w:t>
      </w:r>
      <w:r>
        <w:rPr>
          <w:rFonts w:ascii="宋体" w:hAnsi="宋体" w:cs="Arial"/>
          <w:kern w:val="0"/>
          <w:sz w:val="24"/>
        </w:rPr>
        <w:t>5</w:t>
      </w:r>
      <w:r w:rsidRPr="00D8281D">
        <w:rPr>
          <w:rFonts w:ascii="宋体" w:hAnsi="宋体" w:cs="Arial" w:hint="eastAsia"/>
          <w:kern w:val="0"/>
          <w:sz w:val="24"/>
        </w:rPr>
        <w:t>名具有海外学习经历。</w:t>
      </w:r>
    </w:p>
    <w:p w14:paraId="257E229F" w14:textId="77777777" w:rsidR="00675F6E" w:rsidRPr="0040604C" w:rsidRDefault="00675F6E" w:rsidP="00675F6E">
      <w:pPr>
        <w:spacing w:line="400" w:lineRule="exact"/>
        <w:jc w:val="center"/>
        <w:rPr>
          <w:rFonts w:ascii="宋体" w:hAnsi="宋体" w:cs="Arial"/>
          <w:kern w:val="0"/>
          <w:szCs w:val="21"/>
        </w:rPr>
      </w:pPr>
      <w:r w:rsidRPr="0040604C">
        <w:rPr>
          <w:rFonts w:ascii="宋体" w:hAnsi="宋体" w:cs="Arial" w:hint="eastAsia"/>
          <w:bCs/>
          <w:kern w:val="0"/>
          <w:szCs w:val="21"/>
        </w:rPr>
        <w:t>表1</w:t>
      </w:r>
      <w:r w:rsidRPr="0040604C">
        <w:rPr>
          <w:rFonts w:ascii="宋体" w:hAnsi="宋体" w:cs="Arial"/>
          <w:bCs/>
          <w:kern w:val="0"/>
          <w:szCs w:val="21"/>
        </w:rPr>
        <w:t xml:space="preserve"> </w:t>
      </w:r>
      <w:r w:rsidRPr="0040604C">
        <w:rPr>
          <w:rFonts w:ascii="宋体" w:hAnsi="宋体" w:cs="Arial" w:hint="eastAsia"/>
          <w:bCs/>
          <w:kern w:val="0"/>
          <w:szCs w:val="21"/>
        </w:rPr>
        <w:t>国际经济与贸易专业师资队伍年龄结构</w:t>
      </w:r>
    </w:p>
    <w:tbl>
      <w:tblPr>
        <w:tblW w:w="541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92"/>
        <w:gridCol w:w="1278"/>
        <w:gridCol w:w="2340"/>
      </w:tblGrid>
      <w:tr w:rsidR="00675F6E" w:rsidRPr="0040604C" w14:paraId="6E0B3A32" w14:textId="77777777" w:rsidTr="00C746E0">
        <w:trPr>
          <w:trHeight w:val="420"/>
          <w:tblCellSpacing w:w="0" w:type="dxa"/>
          <w:jc w:val="center"/>
        </w:trPr>
        <w:tc>
          <w:tcPr>
            <w:tcW w:w="1792" w:type="dxa"/>
          </w:tcPr>
          <w:p w14:paraId="7302F338"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年龄段</w:t>
            </w:r>
          </w:p>
        </w:tc>
        <w:tc>
          <w:tcPr>
            <w:tcW w:w="1278" w:type="dxa"/>
          </w:tcPr>
          <w:p w14:paraId="533993CB"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人数</w:t>
            </w:r>
          </w:p>
        </w:tc>
        <w:tc>
          <w:tcPr>
            <w:tcW w:w="2340" w:type="dxa"/>
          </w:tcPr>
          <w:p w14:paraId="62E7B4AD"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百分比</w:t>
            </w:r>
          </w:p>
        </w:tc>
      </w:tr>
      <w:tr w:rsidR="00675F6E" w:rsidRPr="0040604C" w14:paraId="6DF387A8" w14:textId="77777777" w:rsidTr="00C746E0">
        <w:trPr>
          <w:trHeight w:val="420"/>
          <w:tblCellSpacing w:w="0" w:type="dxa"/>
          <w:jc w:val="center"/>
        </w:trPr>
        <w:tc>
          <w:tcPr>
            <w:tcW w:w="1792" w:type="dxa"/>
          </w:tcPr>
          <w:p w14:paraId="3FC478D7" w14:textId="77777777" w:rsidR="00675F6E" w:rsidRPr="0040604C" w:rsidRDefault="00675F6E" w:rsidP="00C746E0">
            <w:pPr>
              <w:spacing w:line="400" w:lineRule="exact"/>
              <w:jc w:val="center"/>
              <w:rPr>
                <w:rFonts w:ascii="宋体" w:hAnsi="宋体" w:cs="Arial"/>
                <w:kern w:val="0"/>
                <w:szCs w:val="21"/>
              </w:rPr>
            </w:pPr>
            <w:bookmarkStart w:id="3" w:name="_Hlk468541545"/>
            <w:r w:rsidRPr="0040604C">
              <w:rPr>
                <w:rFonts w:ascii="宋体" w:hAnsi="宋体" w:cs="Arial"/>
                <w:kern w:val="0"/>
                <w:szCs w:val="21"/>
              </w:rPr>
              <w:t>35</w:t>
            </w:r>
            <w:r w:rsidRPr="0040604C">
              <w:rPr>
                <w:rFonts w:ascii="宋体" w:hAnsi="宋体" w:cs="Arial" w:hint="eastAsia"/>
                <w:kern w:val="0"/>
                <w:szCs w:val="21"/>
              </w:rPr>
              <w:t>岁以下</w:t>
            </w:r>
          </w:p>
        </w:tc>
        <w:tc>
          <w:tcPr>
            <w:tcW w:w="1278" w:type="dxa"/>
          </w:tcPr>
          <w:p w14:paraId="6F5CA080"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4</w:t>
            </w:r>
          </w:p>
        </w:tc>
        <w:tc>
          <w:tcPr>
            <w:tcW w:w="2340" w:type="dxa"/>
          </w:tcPr>
          <w:p w14:paraId="4F864AE1"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21</w:t>
            </w:r>
            <w:r w:rsidRPr="0040604C">
              <w:rPr>
                <w:rFonts w:ascii="宋体" w:hAnsi="宋体" w:cs="Arial"/>
                <w:kern w:val="0"/>
                <w:szCs w:val="21"/>
              </w:rPr>
              <w:t>%</w:t>
            </w:r>
          </w:p>
        </w:tc>
      </w:tr>
      <w:tr w:rsidR="00675F6E" w:rsidRPr="0040604C" w14:paraId="41048159" w14:textId="77777777" w:rsidTr="00C746E0">
        <w:trPr>
          <w:trHeight w:val="420"/>
          <w:tblCellSpacing w:w="0" w:type="dxa"/>
          <w:jc w:val="center"/>
        </w:trPr>
        <w:tc>
          <w:tcPr>
            <w:tcW w:w="1792" w:type="dxa"/>
          </w:tcPr>
          <w:p w14:paraId="32A823C7"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kern w:val="0"/>
                <w:szCs w:val="21"/>
              </w:rPr>
              <w:t>35-45</w:t>
            </w:r>
          </w:p>
        </w:tc>
        <w:tc>
          <w:tcPr>
            <w:tcW w:w="1278" w:type="dxa"/>
          </w:tcPr>
          <w:p w14:paraId="77716AEC"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9</w:t>
            </w:r>
          </w:p>
        </w:tc>
        <w:tc>
          <w:tcPr>
            <w:tcW w:w="2340" w:type="dxa"/>
          </w:tcPr>
          <w:p w14:paraId="551FD393"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47</w:t>
            </w:r>
            <w:r w:rsidRPr="0040604C">
              <w:rPr>
                <w:rFonts w:ascii="宋体" w:hAnsi="宋体" w:cs="Arial"/>
                <w:kern w:val="0"/>
                <w:szCs w:val="21"/>
              </w:rPr>
              <w:t>%</w:t>
            </w:r>
          </w:p>
        </w:tc>
      </w:tr>
      <w:tr w:rsidR="00675F6E" w:rsidRPr="0040604C" w14:paraId="1CCB155F" w14:textId="77777777" w:rsidTr="00C746E0">
        <w:trPr>
          <w:trHeight w:val="420"/>
          <w:tblCellSpacing w:w="0" w:type="dxa"/>
          <w:jc w:val="center"/>
        </w:trPr>
        <w:tc>
          <w:tcPr>
            <w:tcW w:w="1792" w:type="dxa"/>
          </w:tcPr>
          <w:p w14:paraId="64E31017"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kern w:val="0"/>
                <w:szCs w:val="21"/>
              </w:rPr>
              <w:t>45</w:t>
            </w:r>
            <w:r w:rsidRPr="0040604C">
              <w:rPr>
                <w:rFonts w:ascii="宋体" w:hAnsi="宋体" w:cs="Arial" w:hint="eastAsia"/>
                <w:kern w:val="0"/>
                <w:szCs w:val="21"/>
              </w:rPr>
              <w:t>岁以上</w:t>
            </w:r>
          </w:p>
        </w:tc>
        <w:tc>
          <w:tcPr>
            <w:tcW w:w="1278" w:type="dxa"/>
          </w:tcPr>
          <w:p w14:paraId="75ED3D9C"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6</w:t>
            </w:r>
          </w:p>
        </w:tc>
        <w:tc>
          <w:tcPr>
            <w:tcW w:w="2340" w:type="dxa"/>
          </w:tcPr>
          <w:p w14:paraId="29618229"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32</w:t>
            </w:r>
            <w:r w:rsidRPr="0040604C">
              <w:rPr>
                <w:rFonts w:ascii="宋体" w:hAnsi="宋体" w:cs="Arial"/>
                <w:kern w:val="0"/>
                <w:szCs w:val="21"/>
              </w:rPr>
              <w:t>%</w:t>
            </w:r>
          </w:p>
        </w:tc>
      </w:tr>
      <w:bookmarkEnd w:id="3"/>
      <w:tr w:rsidR="00675F6E" w:rsidRPr="0040604C" w14:paraId="43042E04" w14:textId="77777777" w:rsidTr="00C746E0">
        <w:trPr>
          <w:trHeight w:val="420"/>
          <w:tblCellSpacing w:w="0" w:type="dxa"/>
          <w:jc w:val="center"/>
        </w:trPr>
        <w:tc>
          <w:tcPr>
            <w:tcW w:w="1792" w:type="dxa"/>
          </w:tcPr>
          <w:p w14:paraId="35FF9303"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合计</w:t>
            </w:r>
          </w:p>
        </w:tc>
        <w:tc>
          <w:tcPr>
            <w:tcW w:w="1278" w:type="dxa"/>
          </w:tcPr>
          <w:p w14:paraId="28B7A818"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19</w:t>
            </w:r>
          </w:p>
        </w:tc>
        <w:tc>
          <w:tcPr>
            <w:tcW w:w="2340" w:type="dxa"/>
          </w:tcPr>
          <w:p w14:paraId="28B85791" w14:textId="77777777" w:rsidR="00675F6E" w:rsidRPr="0040604C" w:rsidRDefault="00675F6E" w:rsidP="00C746E0">
            <w:pPr>
              <w:spacing w:line="400" w:lineRule="exact"/>
              <w:jc w:val="center"/>
              <w:rPr>
                <w:rFonts w:ascii="宋体" w:hAnsi="宋体" w:cs="Arial"/>
                <w:kern w:val="0"/>
                <w:szCs w:val="21"/>
              </w:rPr>
            </w:pPr>
            <w:r>
              <w:rPr>
                <w:rFonts w:ascii="宋体" w:hAnsi="宋体" w:cs="Arial" w:hint="eastAsia"/>
                <w:kern w:val="0"/>
                <w:szCs w:val="21"/>
              </w:rPr>
              <w:t>1</w:t>
            </w:r>
            <w:r>
              <w:rPr>
                <w:rFonts w:ascii="宋体" w:hAnsi="宋体" w:cs="Arial"/>
                <w:kern w:val="0"/>
                <w:szCs w:val="21"/>
              </w:rPr>
              <w:t>00</w:t>
            </w:r>
            <w:r>
              <w:rPr>
                <w:rFonts w:ascii="宋体" w:hAnsi="宋体" w:cs="Arial" w:hint="eastAsia"/>
                <w:kern w:val="0"/>
                <w:szCs w:val="21"/>
              </w:rPr>
              <w:t>%</w:t>
            </w:r>
          </w:p>
        </w:tc>
      </w:tr>
    </w:tbl>
    <w:p w14:paraId="12662F37" w14:textId="77777777" w:rsidR="00675F6E" w:rsidRPr="0040604C" w:rsidRDefault="00675F6E" w:rsidP="00675F6E">
      <w:pPr>
        <w:spacing w:line="400" w:lineRule="exact"/>
        <w:jc w:val="center"/>
        <w:rPr>
          <w:rFonts w:ascii="宋体" w:hAnsi="宋体" w:cs="Arial"/>
          <w:bCs/>
          <w:kern w:val="0"/>
          <w:sz w:val="24"/>
        </w:rPr>
      </w:pPr>
    </w:p>
    <w:p w14:paraId="752E09B3" w14:textId="77777777" w:rsidR="00675F6E" w:rsidRPr="0040604C" w:rsidRDefault="00675F6E" w:rsidP="00675F6E">
      <w:pPr>
        <w:spacing w:line="400" w:lineRule="exact"/>
        <w:jc w:val="center"/>
        <w:rPr>
          <w:rFonts w:ascii="宋体" w:hAnsi="宋体" w:cs="Arial"/>
          <w:bCs/>
          <w:kern w:val="0"/>
          <w:szCs w:val="21"/>
        </w:rPr>
      </w:pPr>
      <w:r w:rsidRPr="0040604C">
        <w:rPr>
          <w:rFonts w:ascii="宋体" w:hAnsi="宋体" w:cs="Arial" w:hint="eastAsia"/>
          <w:bCs/>
          <w:kern w:val="0"/>
          <w:szCs w:val="21"/>
        </w:rPr>
        <w:t>表2</w:t>
      </w:r>
      <w:r w:rsidRPr="0040604C">
        <w:rPr>
          <w:rFonts w:ascii="宋体" w:hAnsi="宋体" w:cs="Arial"/>
          <w:bCs/>
          <w:kern w:val="0"/>
          <w:szCs w:val="21"/>
        </w:rPr>
        <w:t xml:space="preserve"> </w:t>
      </w:r>
      <w:r w:rsidRPr="0040604C">
        <w:rPr>
          <w:rFonts w:ascii="宋体" w:hAnsi="宋体" w:cs="Arial" w:hint="eastAsia"/>
          <w:bCs/>
          <w:kern w:val="0"/>
          <w:szCs w:val="21"/>
        </w:rPr>
        <w:t>国际经济与贸易专业师资队伍专业技术职务结构</w:t>
      </w:r>
    </w:p>
    <w:tbl>
      <w:tblPr>
        <w:tblW w:w="5576"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13"/>
        <w:gridCol w:w="1023"/>
        <w:gridCol w:w="2340"/>
      </w:tblGrid>
      <w:tr w:rsidR="00675F6E" w:rsidRPr="0040604C" w14:paraId="5FCC000C" w14:textId="77777777" w:rsidTr="00C746E0">
        <w:trPr>
          <w:trHeight w:val="390"/>
          <w:tblCellSpacing w:w="0" w:type="dxa"/>
          <w:jc w:val="center"/>
        </w:trPr>
        <w:tc>
          <w:tcPr>
            <w:tcW w:w="2213" w:type="dxa"/>
            <w:vAlign w:val="center"/>
          </w:tcPr>
          <w:p w14:paraId="02370521"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专业技术职务</w:t>
            </w:r>
          </w:p>
        </w:tc>
        <w:tc>
          <w:tcPr>
            <w:tcW w:w="1023" w:type="dxa"/>
            <w:vAlign w:val="center"/>
          </w:tcPr>
          <w:p w14:paraId="13CC6216"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人数</w:t>
            </w:r>
          </w:p>
        </w:tc>
        <w:tc>
          <w:tcPr>
            <w:tcW w:w="2340" w:type="dxa"/>
            <w:vAlign w:val="center"/>
          </w:tcPr>
          <w:p w14:paraId="22DBA815"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百分比</w:t>
            </w:r>
          </w:p>
        </w:tc>
      </w:tr>
      <w:tr w:rsidR="00675F6E" w:rsidRPr="0040604C" w14:paraId="47B46636" w14:textId="77777777" w:rsidTr="00C746E0">
        <w:trPr>
          <w:trHeight w:val="315"/>
          <w:tblCellSpacing w:w="0" w:type="dxa"/>
          <w:jc w:val="center"/>
        </w:trPr>
        <w:tc>
          <w:tcPr>
            <w:tcW w:w="2213" w:type="dxa"/>
            <w:vAlign w:val="center"/>
          </w:tcPr>
          <w:p w14:paraId="302AC512"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教授</w:t>
            </w:r>
          </w:p>
        </w:tc>
        <w:tc>
          <w:tcPr>
            <w:tcW w:w="1023" w:type="dxa"/>
            <w:vAlign w:val="center"/>
          </w:tcPr>
          <w:p w14:paraId="73D70EEA"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2</w:t>
            </w:r>
          </w:p>
        </w:tc>
        <w:tc>
          <w:tcPr>
            <w:tcW w:w="2340" w:type="dxa"/>
            <w:vAlign w:val="center"/>
          </w:tcPr>
          <w:p w14:paraId="1C641CDF"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11</w:t>
            </w:r>
            <w:r w:rsidRPr="0040604C">
              <w:rPr>
                <w:rFonts w:ascii="宋体" w:hAnsi="宋体" w:cs="Arial"/>
                <w:kern w:val="0"/>
                <w:szCs w:val="21"/>
              </w:rPr>
              <w:t>%</w:t>
            </w:r>
          </w:p>
        </w:tc>
      </w:tr>
      <w:tr w:rsidR="00675F6E" w:rsidRPr="0040604C" w14:paraId="0F179027" w14:textId="77777777" w:rsidTr="00C746E0">
        <w:trPr>
          <w:trHeight w:val="315"/>
          <w:tblCellSpacing w:w="0" w:type="dxa"/>
          <w:jc w:val="center"/>
        </w:trPr>
        <w:tc>
          <w:tcPr>
            <w:tcW w:w="2213" w:type="dxa"/>
            <w:vAlign w:val="center"/>
          </w:tcPr>
          <w:p w14:paraId="6EC1FF3B"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副教授</w:t>
            </w:r>
          </w:p>
        </w:tc>
        <w:tc>
          <w:tcPr>
            <w:tcW w:w="1023" w:type="dxa"/>
            <w:vAlign w:val="center"/>
          </w:tcPr>
          <w:p w14:paraId="23695D91"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7</w:t>
            </w:r>
          </w:p>
        </w:tc>
        <w:tc>
          <w:tcPr>
            <w:tcW w:w="2340" w:type="dxa"/>
            <w:vAlign w:val="center"/>
          </w:tcPr>
          <w:p w14:paraId="1C374324"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37</w:t>
            </w:r>
            <w:r w:rsidRPr="0040604C">
              <w:rPr>
                <w:rFonts w:ascii="宋体" w:hAnsi="宋体" w:cs="Arial"/>
                <w:kern w:val="0"/>
                <w:szCs w:val="21"/>
              </w:rPr>
              <w:t>%</w:t>
            </w:r>
          </w:p>
        </w:tc>
      </w:tr>
      <w:tr w:rsidR="00675F6E" w:rsidRPr="0040604C" w14:paraId="2C667924" w14:textId="77777777" w:rsidTr="00C746E0">
        <w:trPr>
          <w:trHeight w:val="315"/>
          <w:tblCellSpacing w:w="0" w:type="dxa"/>
          <w:jc w:val="center"/>
        </w:trPr>
        <w:tc>
          <w:tcPr>
            <w:tcW w:w="2213" w:type="dxa"/>
            <w:vAlign w:val="center"/>
          </w:tcPr>
          <w:p w14:paraId="1601D401"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助理教授</w:t>
            </w:r>
          </w:p>
        </w:tc>
        <w:tc>
          <w:tcPr>
            <w:tcW w:w="1023" w:type="dxa"/>
            <w:vAlign w:val="center"/>
          </w:tcPr>
          <w:p w14:paraId="5F2EE7CE"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10</w:t>
            </w:r>
          </w:p>
        </w:tc>
        <w:tc>
          <w:tcPr>
            <w:tcW w:w="2340" w:type="dxa"/>
            <w:vAlign w:val="center"/>
          </w:tcPr>
          <w:p w14:paraId="257FA194"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52</w:t>
            </w:r>
            <w:r w:rsidRPr="0040604C">
              <w:rPr>
                <w:rFonts w:ascii="宋体" w:hAnsi="宋体" w:cs="Arial"/>
                <w:kern w:val="0"/>
                <w:szCs w:val="21"/>
              </w:rPr>
              <w:t>%</w:t>
            </w:r>
          </w:p>
        </w:tc>
      </w:tr>
      <w:tr w:rsidR="00675F6E" w:rsidRPr="0040604C" w14:paraId="122036DD" w14:textId="77777777" w:rsidTr="00C746E0">
        <w:trPr>
          <w:trHeight w:val="315"/>
          <w:tblCellSpacing w:w="0" w:type="dxa"/>
          <w:jc w:val="center"/>
        </w:trPr>
        <w:tc>
          <w:tcPr>
            <w:tcW w:w="2213" w:type="dxa"/>
            <w:vAlign w:val="center"/>
          </w:tcPr>
          <w:p w14:paraId="724233C4"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合计</w:t>
            </w:r>
          </w:p>
        </w:tc>
        <w:tc>
          <w:tcPr>
            <w:tcW w:w="1023" w:type="dxa"/>
            <w:vAlign w:val="center"/>
          </w:tcPr>
          <w:p w14:paraId="70C8D04D"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19</w:t>
            </w:r>
          </w:p>
        </w:tc>
        <w:tc>
          <w:tcPr>
            <w:tcW w:w="2340" w:type="dxa"/>
            <w:vAlign w:val="center"/>
          </w:tcPr>
          <w:p w14:paraId="62EBFB9A" w14:textId="77777777" w:rsidR="00675F6E" w:rsidRPr="0040604C" w:rsidRDefault="00675F6E" w:rsidP="00C746E0">
            <w:pPr>
              <w:spacing w:line="400" w:lineRule="exact"/>
              <w:jc w:val="center"/>
              <w:rPr>
                <w:rFonts w:ascii="宋体" w:hAnsi="宋体" w:cs="Arial"/>
                <w:kern w:val="0"/>
                <w:szCs w:val="21"/>
              </w:rPr>
            </w:pPr>
            <w:r>
              <w:rPr>
                <w:rFonts w:ascii="宋体" w:hAnsi="宋体" w:cs="Arial" w:hint="eastAsia"/>
                <w:kern w:val="0"/>
                <w:szCs w:val="21"/>
              </w:rPr>
              <w:t>1</w:t>
            </w:r>
            <w:r>
              <w:rPr>
                <w:rFonts w:ascii="宋体" w:hAnsi="宋体" w:cs="Arial"/>
                <w:kern w:val="0"/>
                <w:szCs w:val="21"/>
              </w:rPr>
              <w:t>00</w:t>
            </w:r>
            <w:r>
              <w:rPr>
                <w:rFonts w:ascii="宋体" w:hAnsi="宋体" w:cs="Arial" w:hint="eastAsia"/>
                <w:kern w:val="0"/>
                <w:szCs w:val="21"/>
              </w:rPr>
              <w:t>%</w:t>
            </w:r>
          </w:p>
        </w:tc>
      </w:tr>
    </w:tbl>
    <w:p w14:paraId="78E56FAF" w14:textId="77777777" w:rsidR="00675F6E" w:rsidRPr="0040604C" w:rsidRDefault="00675F6E" w:rsidP="00675F6E">
      <w:pPr>
        <w:spacing w:line="400" w:lineRule="exact"/>
        <w:ind w:firstLineChars="200" w:firstLine="480"/>
        <w:rPr>
          <w:rFonts w:ascii="宋体" w:hAnsi="宋体" w:cs="Arial"/>
          <w:kern w:val="0"/>
          <w:sz w:val="24"/>
        </w:rPr>
      </w:pPr>
    </w:p>
    <w:p w14:paraId="14FA7DA5" w14:textId="77777777" w:rsidR="00675F6E" w:rsidRPr="0040604C" w:rsidRDefault="00675F6E" w:rsidP="00675F6E">
      <w:pPr>
        <w:spacing w:line="400" w:lineRule="exact"/>
        <w:jc w:val="center"/>
        <w:rPr>
          <w:rFonts w:ascii="宋体" w:hAnsi="宋体" w:cs="Arial"/>
          <w:bCs/>
          <w:kern w:val="0"/>
          <w:szCs w:val="21"/>
        </w:rPr>
      </w:pPr>
      <w:r w:rsidRPr="0040604C">
        <w:rPr>
          <w:rFonts w:ascii="宋体" w:hAnsi="宋体" w:cs="Arial" w:hint="eastAsia"/>
          <w:bCs/>
          <w:kern w:val="0"/>
          <w:szCs w:val="21"/>
        </w:rPr>
        <w:lastRenderedPageBreak/>
        <w:t>表3</w:t>
      </w:r>
      <w:r w:rsidRPr="0040604C">
        <w:rPr>
          <w:rFonts w:ascii="宋体" w:hAnsi="宋体" w:cs="Arial"/>
          <w:bCs/>
          <w:kern w:val="0"/>
          <w:szCs w:val="21"/>
        </w:rPr>
        <w:t xml:space="preserve"> </w:t>
      </w:r>
      <w:r w:rsidRPr="0040604C">
        <w:rPr>
          <w:rFonts w:ascii="宋体" w:hAnsi="宋体" w:cs="Arial" w:hint="eastAsia"/>
          <w:bCs/>
          <w:kern w:val="0"/>
          <w:szCs w:val="21"/>
        </w:rPr>
        <w:t>国际经济与贸易专业师资队伍学历结构</w:t>
      </w:r>
    </w:p>
    <w:tbl>
      <w:tblPr>
        <w:tblW w:w="5581"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60"/>
        <w:gridCol w:w="1440"/>
        <w:gridCol w:w="2881"/>
      </w:tblGrid>
      <w:tr w:rsidR="00675F6E" w:rsidRPr="0040604C" w14:paraId="7C47ADD3" w14:textId="77777777" w:rsidTr="00C746E0">
        <w:trPr>
          <w:trHeight w:val="330"/>
          <w:tblCellSpacing w:w="0" w:type="dxa"/>
          <w:jc w:val="center"/>
        </w:trPr>
        <w:tc>
          <w:tcPr>
            <w:tcW w:w="1260" w:type="dxa"/>
          </w:tcPr>
          <w:p w14:paraId="68B2DA29"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学历</w:t>
            </w:r>
          </w:p>
        </w:tc>
        <w:tc>
          <w:tcPr>
            <w:tcW w:w="1440" w:type="dxa"/>
          </w:tcPr>
          <w:p w14:paraId="30685214"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人数</w:t>
            </w:r>
          </w:p>
        </w:tc>
        <w:tc>
          <w:tcPr>
            <w:tcW w:w="2881" w:type="dxa"/>
          </w:tcPr>
          <w:p w14:paraId="2D21946C"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百分比</w:t>
            </w:r>
          </w:p>
        </w:tc>
      </w:tr>
      <w:tr w:rsidR="00675F6E" w:rsidRPr="0040604C" w14:paraId="109CF93B" w14:textId="77777777" w:rsidTr="00C746E0">
        <w:trPr>
          <w:trHeight w:val="330"/>
          <w:tblCellSpacing w:w="0" w:type="dxa"/>
          <w:jc w:val="center"/>
        </w:trPr>
        <w:tc>
          <w:tcPr>
            <w:tcW w:w="1260" w:type="dxa"/>
          </w:tcPr>
          <w:p w14:paraId="64E47980"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博士</w:t>
            </w:r>
          </w:p>
        </w:tc>
        <w:tc>
          <w:tcPr>
            <w:tcW w:w="1440" w:type="dxa"/>
          </w:tcPr>
          <w:p w14:paraId="2C161B76"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13</w:t>
            </w:r>
          </w:p>
        </w:tc>
        <w:tc>
          <w:tcPr>
            <w:tcW w:w="2881" w:type="dxa"/>
          </w:tcPr>
          <w:p w14:paraId="67285049"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68</w:t>
            </w:r>
            <w:r w:rsidRPr="0040604C">
              <w:rPr>
                <w:rFonts w:ascii="宋体" w:hAnsi="宋体" w:cs="Arial"/>
                <w:kern w:val="0"/>
                <w:szCs w:val="21"/>
              </w:rPr>
              <w:t>%</w:t>
            </w:r>
          </w:p>
        </w:tc>
      </w:tr>
      <w:tr w:rsidR="00675F6E" w:rsidRPr="0040604C" w14:paraId="109B13B5" w14:textId="77777777" w:rsidTr="00C746E0">
        <w:trPr>
          <w:trHeight w:val="330"/>
          <w:tblCellSpacing w:w="0" w:type="dxa"/>
          <w:jc w:val="center"/>
        </w:trPr>
        <w:tc>
          <w:tcPr>
            <w:tcW w:w="1260" w:type="dxa"/>
          </w:tcPr>
          <w:p w14:paraId="711217CF"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硕士</w:t>
            </w:r>
          </w:p>
        </w:tc>
        <w:tc>
          <w:tcPr>
            <w:tcW w:w="1440" w:type="dxa"/>
          </w:tcPr>
          <w:p w14:paraId="5E28560F"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6</w:t>
            </w:r>
          </w:p>
        </w:tc>
        <w:tc>
          <w:tcPr>
            <w:tcW w:w="2881" w:type="dxa"/>
          </w:tcPr>
          <w:p w14:paraId="4C7A7303" w14:textId="77777777" w:rsidR="00675F6E" w:rsidRPr="0040604C" w:rsidRDefault="00675F6E" w:rsidP="00C746E0">
            <w:pPr>
              <w:spacing w:line="400" w:lineRule="exact"/>
              <w:ind w:leftChars="-13" w:left="-27"/>
              <w:jc w:val="center"/>
              <w:rPr>
                <w:rFonts w:ascii="宋体" w:hAnsi="宋体" w:cs="Arial"/>
                <w:kern w:val="0"/>
                <w:szCs w:val="21"/>
              </w:rPr>
            </w:pPr>
            <w:r>
              <w:rPr>
                <w:rFonts w:ascii="宋体" w:hAnsi="宋体" w:cs="Arial"/>
                <w:kern w:val="0"/>
                <w:szCs w:val="21"/>
              </w:rPr>
              <w:t>32</w:t>
            </w:r>
            <w:r w:rsidRPr="0040604C">
              <w:rPr>
                <w:rFonts w:ascii="宋体" w:hAnsi="宋体" w:cs="Arial"/>
                <w:kern w:val="0"/>
                <w:szCs w:val="21"/>
              </w:rPr>
              <w:t>%</w:t>
            </w:r>
          </w:p>
        </w:tc>
      </w:tr>
      <w:tr w:rsidR="00675F6E" w:rsidRPr="0040604C" w14:paraId="44D1CFE5" w14:textId="77777777" w:rsidTr="00C746E0">
        <w:trPr>
          <w:trHeight w:val="330"/>
          <w:tblCellSpacing w:w="0" w:type="dxa"/>
          <w:jc w:val="center"/>
        </w:trPr>
        <w:tc>
          <w:tcPr>
            <w:tcW w:w="1260" w:type="dxa"/>
          </w:tcPr>
          <w:p w14:paraId="284FC386" w14:textId="77777777" w:rsidR="00675F6E" w:rsidRPr="0040604C" w:rsidRDefault="00675F6E" w:rsidP="00C746E0">
            <w:pPr>
              <w:spacing w:line="400" w:lineRule="exact"/>
              <w:jc w:val="center"/>
              <w:rPr>
                <w:rFonts w:ascii="宋体" w:hAnsi="宋体" w:cs="Arial"/>
                <w:kern w:val="0"/>
                <w:szCs w:val="21"/>
              </w:rPr>
            </w:pPr>
            <w:r w:rsidRPr="0040604C">
              <w:rPr>
                <w:rFonts w:ascii="宋体" w:hAnsi="宋体" w:cs="Arial" w:hint="eastAsia"/>
                <w:kern w:val="0"/>
                <w:szCs w:val="21"/>
              </w:rPr>
              <w:t>合计</w:t>
            </w:r>
          </w:p>
        </w:tc>
        <w:tc>
          <w:tcPr>
            <w:tcW w:w="1440" w:type="dxa"/>
          </w:tcPr>
          <w:p w14:paraId="170CAB12" w14:textId="77777777" w:rsidR="00675F6E" w:rsidRPr="0040604C" w:rsidRDefault="00675F6E" w:rsidP="00C746E0">
            <w:pPr>
              <w:spacing w:line="400" w:lineRule="exact"/>
              <w:jc w:val="center"/>
              <w:rPr>
                <w:rFonts w:ascii="宋体" w:hAnsi="宋体" w:cs="Arial"/>
                <w:kern w:val="0"/>
                <w:szCs w:val="21"/>
              </w:rPr>
            </w:pPr>
            <w:r>
              <w:rPr>
                <w:rFonts w:ascii="宋体" w:hAnsi="宋体" w:cs="Arial"/>
                <w:kern w:val="0"/>
                <w:szCs w:val="21"/>
              </w:rPr>
              <w:t>19</w:t>
            </w:r>
          </w:p>
        </w:tc>
        <w:tc>
          <w:tcPr>
            <w:tcW w:w="2881" w:type="dxa"/>
          </w:tcPr>
          <w:p w14:paraId="5C0B9EA4" w14:textId="77777777" w:rsidR="00675F6E" w:rsidRPr="0040604C" w:rsidRDefault="00675F6E" w:rsidP="00C746E0">
            <w:pPr>
              <w:spacing w:line="400" w:lineRule="exact"/>
              <w:ind w:leftChars="-13" w:left="-27"/>
              <w:jc w:val="center"/>
              <w:rPr>
                <w:rFonts w:ascii="宋体" w:hAnsi="宋体" w:cs="Arial"/>
                <w:kern w:val="0"/>
                <w:szCs w:val="21"/>
              </w:rPr>
            </w:pPr>
            <w:r>
              <w:rPr>
                <w:rFonts w:ascii="宋体" w:hAnsi="宋体" w:cs="Arial" w:hint="eastAsia"/>
                <w:kern w:val="0"/>
                <w:szCs w:val="21"/>
              </w:rPr>
              <w:t>1</w:t>
            </w:r>
            <w:r>
              <w:rPr>
                <w:rFonts w:ascii="宋体" w:hAnsi="宋体" w:cs="Arial"/>
                <w:kern w:val="0"/>
                <w:szCs w:val="21"/>
              </w:rPr>
              <w:t>00</w:t>
            </w:r>
            <w:r>
              <w:rPr>
                <w:rFonts w:ascii="宋体" w:hAnsi="宋体" w:cs="Arial" w:hint="eastAsia"/>
                <w:kern w:val="0"/>
                <w:szCs w:val="21"/>
              </w:rPr>
              <w:t>%</w:t>
            </w:r>
            <w:r w:rsidRPr="0040604C">
              <w:rPr>
                <w:rFonts w:ascii="宋体" w:hAnsi="宋体" w:cs="Arial" w:hint="eastAsia"/>
                <w:kern w:val="0"/>
                <w:szCs w:val="21"/>
              </w:rPr>
              <w:t xml:space="preserve">　</w:t>
            </w:r>
          </w:p>
        </w:tc>
      </w:tr>
    </w:tbl>
    <w:p w14:paraId="4021679F" w14:textId="77777777" w:rsidR="00675F6E" w:rsidRPr="0040604C" w:rsidRDefault="00675F6E" w:rsidP="00675F6E">
      <w:pPr>
        <w:tabs>
          <w:tab w:val="num" w:pos="720"/>
        </w:tabs>
        <w:spacing w:line="400" w:lineRule="exact"/>
        <w:ind w:firstLineChars="200" w:firstLine="480"/>
        <w:rPr>
          <w:rFonts w:ascii="宋体" w:hAnsi="宋体" w:cs="Arial"/>
          <w:kern w:val="0"/>
          <w:sz w:val="24"/>
        </w:rPr>
      </w:pPr>
    </w:p>
    <w:p w14:paraId="5C911A06" w14:textId="77777777" w:rsidR="00675F6E" w:rsidRPr="0040604C" w:rsidRDefault="00675F6E" w:rsidP="00675F6E">
      <w:pPr>
        <w:tabs>
          <w:tab w:val="num" w:pos="720"/>
        </w:tabs>
        <w:spacing w:line="400" w:lineRule="exact"/>
        <w:ind w:firstLineChars="200" w:firstLine="480"/>
        <w:rPr>
          <w:rFonts w:ascii="宋体" w:hAnsi="宋体" w:cs="Arial"/>
          <w:kern w:val="0"/>
          <w:sz w:val="24"/>
        </w:rPr>
      </w:pPr>
      <w:r w:rsidRPr="0040604C">
        <w:rPr>
          <w:rFonts w:ascii="宋体" w:hAnsi="宋体" w:cs="Arial" w:hint="eastAsia"/>
          <w:kern w:val="0"/>
          <w:sz w:val="24"/>
        </w:rPr>
        <w:t>我们重视师资队伍的建设，选派专业教师参加教学课程建设、教学方法改进、</w:t>
      </w:r>
      <w:proofErr w:type="gramStart"/>
      <w:r w:rsidRPr="0040604C">
        <w:rPr>
          <w:rFonts w:ascii="宋体" w:hAnsi="宋体" w:cs="Arial" w:hint="eastAsia"/>
          <w:kern w:val="0"/>
          <w:sz w:val="24"/>
        </w:rPr>
        <w:t>网上幕课课程</w:t>
      </w:r>
      <w:proofErr w:type="gramEnd"/>
      <w:r w:rsidRPr="0040604C">
        <w:rPr>
          <w:rFonts w:ascii="宋体" w:hAnsi="宋体" w:cs="Arial" w:hint="eastAsia"/>
          <w:kern w:val="0"/>
          <w:sz w:val="24"/>
        </w:rPr>
        <w:t>等方面的培训。在访学与交流方面，有多名教师参加了相关的教学培训和会议。同时，邀请高校知名专家以及国内一些具有实战经验的企业家到校做专场讲座。得益于本专业校友的大力支持，我们还为提升学生的创新实践能力而从相关企业中聘任了创业导师。</w:t>
      </w:r>
    </w:p>
    <w:p w14:paraId="45A03B29" w14:textId="77777777" w:rsidR="00675F6E" w:rsidRPr="0040604C" w:rsidRDefault="00675F6E" w:rsidP="00675F6E">
      <w:pPr>
        <w:tabs>
          <w:tab w:val="num" w:pos="720"/>
        </w:tabs>
        <w:spacing w:line="400" w:lineRule="exact"/>
        <w:ind w:firstLineChars="200" w:firstLine="480"/>
        <w:rPr>
          <w:rFonts w:ascii="宋体" w:hAnsi="宋体" w:cs="Arial"/>
          <w:kern w:val="0"/>
          <w:sz w:val="24"/>
        </w:rPr>
      </w:pPr>
      <w:r>
        <w:rPr>
          <w:rFonts w:ascii="宋体" w:hAnsi="宋体" w:cs="Arial" w:hint="eastAsia"/>
          <w:kern w:val="0"/>
          <w:sz w:val="24"/>
        </w:rPr>
        <w:t>近些年</w:t>
      </w:r>
      <w:r w:rsidRPr="0040604C">
        <w:rPr>
          <w:rFonts w:ascii="宋体" w:hAnsi="宋体" w:cs="Arial" w:hint="eastAsia"/>
          <w:kern w:val="0"/>
          <w:sz w:val="24"/>
        </w:rPr>
        <w:t>，</w:t>
      </w:r>
      <w:r>
        <w:rPr>
          <w:rFonts w:ascii="宋体" w:hAnsi="宋体" w:cs="Arial" w:hint="eastAsia"/>
          <w:kern w:val="0"/>
          <w:sz w:val="24"/>
        </w:rPr>
        <w:t>在经济学院的大力支持下，国际经济与贸易专业</w:t>
      </w:r>
      <w:r w:rsidRPr="0040604C">
        <w:rPr>
          <w:rFonts w:ascii="宋体" w:hAnsi="宋体" w:cs="Arial" w:hint="eastAsia"/>
          <w:kern w:val="0"/>
          <w:sz w:val="24"/>
        </w:rPr>
        <w:t>以跨境电子商务创新实验班为依托，获得青岛大学虚拟仿真项目</w:t>
      </w:r>
      <w:r>
        <w:rPr>
          <w:rFonts w:ascii="宋体" w:hAnsi="宋体" w:cs="Arial" w:hint="eastAsia"/>
          <w:kern w:val="0"/>
          <w:sz w:val="24"/>
        </w:rPr>
        <w:t>1</w:t>
      </w:r>
      <w:r w:rsidRPr="0040604C">
        <w:rPr>
          <w:rFonts w:ascii="宋体" w:hAnsi="宋体" w:cs="Arial" w:hint="eastAsia"/>
          <w:kern w:val="0"/>
          <w:sz w:val="24"/>
        </w:rPr>
        <w:t>项。我们还是山东省跨境电子商务产学联盟的发起单位和副理事单位，山东省跨境电子商务学会的副理事单位。</w:t>
      </w:r>
    </w:p>
    <w:p w14:paraId="2F0A6BB6" w14:textId="77777777" w:rsidR="00675F6E" w:rsidRPr="0040604C" w:rsidRDefault="00675F6E" w:rsidP="00675F6E">
      <w:pPr>
        <w:spacing w:line="400" w:lineRule="exact"/>
        <w:ind w:firstLineChars="200" w:firstLine="480"/>
        <w:rPr>
          <w:rFonts w:ascii="宋体" w:hAnsi="宋体" w:cs="Arial"/>
          <w:kern w:val="0"/>
          <w:sz w:val="24"/>
        </w:rPr>
      </w:pPr>
      <w:r w:rsidRPr="0040604C">
        <w:rPr>
          <w:rFonts w:ascii="宋体" w:hAnsi="宋体" w:cs="Arial" w:hint="eastAsia"/>
          <w:kern w:val="0"/>
          <w:sz w:val="24"/>
        </w:rPr>
        <w:t>为提升课堂教学质量，我们广泛采用多媒体教学手段，采用图文并茂的形式，结合互动式教学，收到了良好的效果。</w:t>
      </w:r>
      <w:r>
        <w:rPr>
          <w:rFonts w:ascii="宋体" w:hAnsi="宋体" w:cs="Arial" w:hint="eastAsia"/>
          <w:kern w:val="0"/>
          <w:sz w:val="24"/>
        </w:rPr>
        <w:t>此外，</w:t>
      </w:r>
      <w:r w:rsidRPr="0040604C">
        <w:rPr>
          <w:rFonts w:ascii="宋体" w:hAnsi="宋体" w:cs="Arial" w:hint="eastAsia"/>
          <w:kern w:val="0"/>
          <w:sz w:val="24"/>
        </w:rPr>
        <w:t>我们充分利用校友资源，稳步推进实习实</w:t>
      </w:r>
      <w:proofErr w:type="gramStart"/>
      <w:r w:rsidRPr="0040604C">
        <w:rPr>
          <w:rFonts w:ascii="宋体" w:hAnsi="宋体" w:cs="Arial" w:hint="eastAsia"/>
          <w:kern w:val="0"/>
          <w:sz w:val="24"/>
        </w:rPr>
        <w:t>训合作</w:t>
      </w:r>
      <w:proofErr w:type="gramEnd"/>
      <w:r w:rsidRPr="0040604C">
        <w:rPr>
          <w:rFonts w:ascii="宋体" w:hAnsi="宋体" w:cs="Arial" w:hint="eastAsia"/>
          <w:kern w:val="0"/>
          <w:sz w:val="24"/>
        </w:rPr>
        <w:t>单位的建设。目前与国际经济贸易系签订实习基地协议的单位包括：青岛进出口企业商会、山东大王金泰集团、青岛雷驰工贸有限公司、青岛德达志成化工有限公司、青岛</w:t>
      </w:r>
      <w:r w:rsidRPr="0040604C">
        <w:rPr>
          <w:rFonts w:ascii="宋体" w:hAnsi="宋体" w:cs="Arial"/>
          <w:kern w:val="0"/>
          <w:sz w:val="24"/>
        </w:rPr>
        <w:t>启德物流有限公司</w:t>
      </w:r>
      <w:r w:rsidRPr="0040604C">
        <w:rPr>
          <w:rFonts w:ascii="宋体" w:hAnsi="宋体" w:cs="Arial" w:hint="eastAsia"/>
          <w:kern w:val="0"/>
          <w:sz w:val="24"/>
        </w:rPr>
        <w:t>等。</w:t>
      </w:r>
    </w:p>
    <w:p w14:paraId="3DD2FA76" w14:textId="77777777" w:rsidR="00675F6E" w:rsidRPr="0040604C" w:rsidRDefault="00675F6E" w:rsidP="00675F6E">
      <w:pPr>
        <w:ind w:firstLineChars="200" w:firstLine="560"/>
        <w:jc w:val="left"/>
        <w:outlineLvl w:val="0"/>
        <w:rPr>
          <w:rFonts w:ascii="黑体" w:eastAsia="黑体" w:hAnsi="黑体" w:cs="仿宋_GB2312"/>
          <w:sz w:val="28"/>
          <w:szCs w:val="28"/>
          <w:u w:color="000000"/>
          <w:lang w:val="zh-TW" w:eastAsia="zh-TW"/>
        </w:rPr>
      </w:pPr>
      <w:r>
        <w:rPr>
          <w:rFonts w:ascii="黑体" w:eastAsia="黑体" w:hAnsi="黑体" w:cs="仿宋_GB2312" w:hint="eastAsia"/>
          <w:sz w:val="28"/>
          <w:szCs w:val="28"/>
          <w:u w:color="000000"/>
          <w:lang w:val="zh-TW"/>
        </w:rPr>
        <w:t>四、</w:t>
      </w:r>
      <w:r w:rsidRPr="0040604C">
        <w:rPr>
          <w:rFonts w:ascii="黑体" w:eastAsia="黑体" w:hAnsi="黑体" w:cs="仿宋_GB2312" w:hint="eastAsia"/>
          <w:sz w:val="28"/>
          <w:szCs w:val="28"/>
          <w:u w:color="000000"/>
          <w:lang w:val="zh-TW" w:eastAsia="zh-TW"/>
        </w:rPr>
        <w:t>培养机制与特色</w:t>
      </w:r>
    </w:p>
    <w:p w14:paraId="61DF566F" w14:textId="77777777" w:rsidR="00675F6E" w:rsidRPr="0040604C" w:rsidRDefault="00675F6E" w:rsidP="00675F6E">
      <w:pPr>
        <w:tabs>
          <w:tab w:val="num" w:pos="720"/>
        </w:tabs>
        <w:spacing w:line="400" w:lineRule="exact"/>
        <w:ind w:firstLineChars="200" w:firstLine="480"/>
        <w:rPr>
          <w:rFonts w:ascii="宋体" w:hAnsi="宋体" w:cs="Arial"/>
          <w:kern w:val="0"/>
          <w:sz w:val="24"/>
        </w:rPr>
      </w:pPr>
      <w:r w:rsidRPr="0040604C">
        <w:rPr>
          <w:rFonts w:ascii="宋体" w:hAnsi="宋体" w:cs="Arial" w:hint="eastAsia"/>
          <w:kern w:val="0"/>
          <w:sz w:val="24"/>
        </w:rPr>
        <w:t>作为青岛大学</w:t>
      </w:r>
      <w:r>
        <w:rPr>
          <w:rFonts w:ascii="宋体" w:hAnsi="宋体" w:cs="Arial" w:hint="eastAsia"/>
          <w:kern w:val="0"/>
          <w:sz w:val="24"/>
        </w:rPr>
        <w:t>较为少见的可以将理论与实践实现有效结合的专业，立足于国家战略的客观要求，</w:t>
      </w:r>
      <w:r w:rsidRPr="0040604C">
        <w:rPr>
          <w:rFonts w:ascii="宋体" w:hAnsi="宋体" w:cs="Arial" w:hint="eastAsia"/>
          <w:kern w:val="0"/>
          <w:sz w:val="24"/>
        </w:rPr>
        <w:t>本专业</w:t>
      </w:r>
      <w:r>
        <w:rPr>
          <w:rFonts w:ascii="宋体" w:hAnsi="宋体" w:cs="Arial" w:hint="eastAsia"/>
          <w:kern w:val="0"/>
          <w:sz w:val="24"/>
        </w:rPr>
        <w:t>所具备的</w:t>
      </w:r>
      <w:r w:rsidRPr="0040604C">
        <w:rPr>
          <w:rFonts w:ascii="宋体" w:hAnsi="宋体" w:cs="Arial" w:hint="eastAsia"/>
          <w:kern w:val="0"/>
          <w:sz w:val="24"/>
        </w:rPr>
        <w:t>国际化特色</w:t>
      </w:r>
      <w:r>
        <w:rPr>
          <w:rFonts w:ascii="宋体" w:hAnsi="宋体" w:cs="Arial" w:hint="eastAsia"/>
          <w:kern w:val="0"/>
          <w:sz w:val="24"/>
        </w:rPr>
        <w:t>较为</w:t>
      </w:r>
      <w:r w:rsidRPr="0040604C">
        <w:rPr>
          <w:rFonts w:ascii="宋体" w:hAnsi="宋体" w:cs="Arial" w:hint="eastAsia"/>
          <w:kern w:val="0"/>
          <w:sz w:val="24"/>
        </w:rPr>
        <w:t>明显。这主要表现在：（1）专业本身的性质。由于本专业本身属于</w:t>
      </w:r>
      <w:r>
        <w:rPr>
          <w:rFonts w:ascii="宋体" w:hAnsi="宋体" w:cs="Arial" w:hint="eastAsia"/>
          <w:kern w:val="0"/>
          <w:sz w:val="24"/>
        </w:rPr>
        <w:t>国际金融、</w:t>
      </w:r>
      <w:r w:rsidRPr="0040604C">
        <w:rPr>
          <w:rFonts w:ascii="宋体" w:hAnsi="宋体" w:cs="Arial" w:hint="eastAsia"/>
          <w:kern w:val="0"/>
          <w:sz w:val="24"/>
        </w:rPr>
        <w:t>国际贸易、</w:t>
      </w:r>
      <w:r>
        <w:rPr>
          <w:rFonts w:ascii="宋体" w:hAnsi="宋体" w:cs="Arial" w:hint="eastAsia"/>
          <w:kern w:val="0"/>
          <w:sz w:val="24"/>
        </w:rPr>
        <w:t>跨境</w:t>
      </w:r>
      <w:r w:rsidRPr="0040604C">
        <w:rPr>
          <w:rFonts w:ascii="宋体" w:hAnsi="宋体" w:cs="Arial" w:hint="eastAsia"/>
          <w:kern w:val="0"/>
          <w:sz w:val="24"/>
        </w:rPr>
        <w:t>商务范畴，其所涉及的知识与技能是国际化的。（2）课程设置注重语言能力的培养：</w:t>
      </w:r>
      <w:r>
        <w:rPr>
          <w:rFonts w:ascii="宋体" w:hAnsi="宋体" w:cs="Arial" w:hint="eastAsia"/>
          <w:kern w:val="0"/>
          <w:sz w:val="24"/>
        </w:rPr>
        <w:t>本科</w:t>
      </w:r>
      <w:r w:rsidRPr="0040604C">
        <w:rPr>
          <w:rFonts w:ascii="宋体" w:hAnsi="宋体" w:cs="Arial" w:hint="eastAsia"/>
          <w:kern w:val="0"/>
          <w:sz w:val="24"/>
        </w:rPr>
        <w:t>前三年</w:t>
      </w:r>
      <w:r>
        <w:rPr>
          <w:rFonts w:ascii="宋体" w:hAnsi="宋体" w:cs="Arial" w:hint="eastAsia"/>
          <w:kern w:val="0"/>
          <w:sz w:val="24"/>
        </w:rPr>
        <w:t>均</w:t>
      </w:r>
      <w:r w:rsidRPr="0040604C">
        <w:rPr>
          <w:rFonts w:ascii="宋体" w:hAnsi="宋体" w:cs="Arial" w:hint="eastAsia"/>
          <w:kern w:val="0"/>
          <w:sz w:val="24"/>
        </w:rPr>
        <w:t>开设外教授课的《英语口语》课程；重视双语教学，开设有多门双语课程。（3）师资队伍的构成。有6名专业教师具有海外背景</w:t>
      </w:r>
      <w:r>
        <w:rPr>
          <w:rFonts w:ascii="宋体" w:hAnsi="宋体" w:cs="Arial" w:hint="eastAsia"/>
          <w:kern w:val="0"/>
          <w:sz w:val="24"/>
        </w:rPr>
        <w:t>，双语教学经验丰富</w:t>
      </w:r>
      <w:r w:rsidRPr="0040604C">
        <w:rPr>
          <w:rFonts w:ascii="宋体" w:hAnsi="宋体" w:cs="Arial" w:hint="eastAsia"/>
          <w:kern w:val="0"/>
          <w:sz w:val="24"/>
        </w:rPr>
        <w:t>。（4）随着跨境电子商务的兴起，我们在专业课程设置和实践方面相应地增加了这方面的课程和实践内容，并于2017年</w:t>
      </w:r>
      <w:r>
        <w:rPr>
          <w:rFonts w:ascii="宋体" w:hAnsi="宋体" w:cs="Arial" w:hint="eastAsia"/>
          <w:kern w:val="0"/>
          <w:sz w:val="24"/>
        </w:rPr>
        <w:t>在全国范围内较早</w:t>
      </w:r>
      <w:r w:rsidRPr="0040604C">
        <w:rPr>
          <w:rFonts w:ascii="宋体" w:hAnsi="宋体" w:cs="Arial" w:hint="eastAsia"/>
          <w:kern w:val="0"/>
          <w:sz w:val="24"/>
        </w:rPr>
        <w:t>申请设立跨境电子商务创新班。这种国际化的特色不仅使得学生拥有了国际化企业运作的知识与技能，也拓展、强化了学生的国际化视野。</w:t>
      </w:r>
    </w:p>
    <w:p w14:paraId="5003CACC" w14:textId="77777777" w:rsidR="00675F6E" w:rsidRPr="0040604C" w:rsidRDefault="00675F6E" w:rsidP="00675F6E">
      <w:pPr>
        <w:ind w:firstLineChars="200" w:firstLine="560"/>
        <w:jc w:val="left"/>
        <w:outlineLvl w:val="0"/>
        <w:rPr>
          <w:rFonts w:ascii="黑体" w:eastAsia="黑体" w:hAnsi="黑体" w:cs="仿宋_GB2312"/>
          <w:sz w:val="28"/>
          <w:szCs w:val="28"/>
          <w:u w:color="000000"/>
          <w:lang w:val="zh-TW"/>
        </w:rPr>
      </w:pPr>
      <w:r w:rsidRPr="0040604C">
        <w:rPr>
          <w:rFonts w:ascii="黑体" w:eastAsia="黑体" w:hAnsi="黑体" w:cs="仿宋_GB2312" w:hint="eastAsia"/>
          <w:sz w:val="28"/>
          <w:szCs w:val="28"/>
          <w:u w:color="000000"/>
          <w:lang w:val="zh-TW"/>
        </w:rPr>
        <w:t>五、培养质量</w:t>
      </w:r>
    </w:p>
    <w:p w14:paraId="3C87D238" w14:textId="77777777" w:rsidR="00675F6E" w:rsidRDefault="00675F6E" w:rsidP="00675F6E">
      <w:pPr>
        <w:tabs>
          <w:tab w:val="num" w:pos="720"/>
        </w:tabs>
        <w:spacing w:line="400" w:lineRule="exact"/>
        <w:ind w:firstLineChars="200" w:firstLine="480"/>
        <w:rPr>
          <w:rFonts w:ascii="宋体" w:hAnsi="宋体" w:cs="Arial"/>
          <w:kern w:val="0"/>
          <w:sz w:val="24"/>
        </w:rPr>
      </w:pPr>
      <w:r w:rsidRPr="0040604C">
        <w:rPr>
          <w:rFonts w:ascii="宋体" w:hAnsi="宋体" w:cs="Arial" w:hint="eastAsia"/>
          <w:kern w:val="0"/>
          <w:sz w:val="24"/>
        </w:rPr>
        <w:lastRenderedPageBreak/>
        <w:t>国际经济与贸易专业深受考生的青睐，为青岛大学理科、文科报考的热门专业之一。国际经济与贸易专业毕业生知识结构合理、实践动力能力强，受到用人单位的广泛好评。我们严格按照学校的要求组织学生上好就业指导课，加大就业形势和就业政策的宣传，处理好个人意愿与社会发展需求的关系，结合个人实际情况应对每场招聘会和每次面试。建立实习基地，畅通就业渠道。通过实习，用人单位反馈的信息是，本专业学生适应能力较强，专业知识扎实，综合素质高。</w:t>
      </w:r>
      <w:r>
        <w:rPr>
          <w:rFonts w:ascii="宋体" w:hAnsi="宋体" w:cs="Arial" w:hint="eastAsia"/>
          <w:kern w:val="0"/>
          <w:sz w:val="24"/>
        </w:rPr>
        <w:t>本专业尤为注重因材施教，鼓励学生避免盲从，更多依据其自身实际情况选择未来发展方向，因此，为未来规划不同的同学们提供了不同的培养方案，取得了优异的成绩。具体升学方面，继2</w:t>
      </w:r>
      <w:r>
        <w:rPr>
          <w:rFonts w:ascii="宋体" w:hAnsi="宋体" w:cs="Arial"/>
          <w:kern w:val="0"/>
          <w:sz w:val="24"/>
        </w:rPr>
        <w:t>021</w:t>
      </w:r>
      <w:r>
        <w:rPr>
          <w:rFonts w:ascii="宋体" w:hAnsi="宋体" w:cs="Arial" w:hint="eastAsia"/>
          <w:kern w:val="0"/>
          <w:sz w:val="24"/>
        </w:rPr>
        <w:t>年实现考研宿舍创举，</w:t>
      </w:r>
      <w:r w:rsidRPr="004620B6">
        <w:rPr>
          <w:rFonts w:ascii="宋体" w:hAnsi="宋体" w:cs="Arial" w:hint="eastAsia"/>
          <w:kern w:val="0"/>
          <w:sz w:val="24"/>
        </w:rPr>
        <w:t>20</w:t>
      </w:r>
      <w:r>
        <w:rPr>
          <w:rFonts w:ascii="宋体" w:hAnsi="宋体" w:cs="Arial"/>
          <w:kern w:val="0"/>
          <w:sz w:val="24"/>
        </w:rPr>
        <w:t>23</w:t>
      </w:r>
      <w:r w:rsidRPr="004620B6">
        <w:rPr>
          <w:rFonts w:ascii="宋体" w:hAnsi="宋体" w:cs="Arial" w:hint="eastAsia"/>
          <w:kern w:val="0"/>
          <w:sz w:val="24"/>
        </w:rPr>
        <w:t>届</w:t>
      </w:r>
      <w:r>
        <w:rPr>
          <w:rFonts w:ascii="宋体" w:hAnsi="宋体" w:cs="Arial" w:hint="eastAsia"/>
          <w:kern w:val="0"/>
          <w:sz w:val="24"/>
        </w:rPr>
        <w:t>本科</w:t>
      </w:r>
      <w:r w:rsidRPr="004620B6">
        <w:rPr>
          <w:rFonts w:ascii="宋体" w:hAnsi="宋体" w:cs="Arial" w:hint="eastAsia"/>
          <w:kern w:val="0"/>
          <w:sz w:val="24"/>
        </w:rPr>
        <w:t>毕业生</w:t>
      </w:r>
      <w:r>
        <w:rPr>
          <w:rFonts w:ascii="宋体" w:hAnsi="宋体" w:cs="Arial" w:hint="eastAsia"/>
          <w:kern w:val="0"/>
          <w:sz w:val="24"/>
        </w:rPr>
        <w:t>升学率高达</w:t>
      </w:r>
      <w:r>
        <w:rPr>
          <w:rFonts w:ascii="宋体" w:hAnsi="宋体" w:cs="Arial"/>
          <w:kern w:val="0"/>
          <w:sz w:val="24"/>
        </w:rPr>
        <w:t>31.86</w:t>
      </w:r>
      <w:r>
        <w:rPr>
          <w:rFonts w:ascii="宋体" w:hAnsi="宋体" w:cs="Arial" w:hint="eastAsia"/>
          <w:kern w:val="0"/>
          <w:sz w:val="24"/>
        </w:rPr>
        <w:t>%，在同级别高校中处于领先地位，共有8位同学实现赴海外名校深造。</w:t>
      </w:r>
    </w:p>
    <w:p w14:paraId="41988D94" w14:textId="77777777" w:rsidR="00675F6E" w:rsidRPr="0040604C" w:rsidRDefault="00675F6E" w:rsidP="00675F6E">
      <w:pPr>
        <w:ind w:firstLineChars="200" w:firstLine="560"/>
        <w:jc w:val="left"/>
        <w:outlineLvl w:val="0"/>
        <w:rPr>
          <w:rFonts w:ascii="宋体" w:hAnsi="宋体" w:cs="仿宋_GB2312"/>
          <w:b/>
          <w:bCs/>
          <w:sz w:val="24"/>
        </w:rPr>
      </w:pPr>
      <w:r>
        <w:rPr>
          <w:rFonts w:ascii="黑体" w:eastAsia="黑体" w:hAnsi="黑体" w:cs="仿宋_GB2312" w:hint="eastAsia"/>
          <w:sz w:val="28"/>
          <w:szCs w:val="28"/>
          <w:u w:color="000000"/>
          <w:lang w:val="zh-TW" w:eastAsia="zh-TW"/>
        </w:rPr>
        <w:t>六、</w:t>
      </w:r>
      <w:r w:rsidRPr="0040604C">
        <w:rPr>
          <w:rFonts w:ascii="黑体" w:eastAsia="黑体" w:hAnsi="黑体" w:cs="仿宋_GB2312" w:hint="eastAsia"/>
          <w:sz w:val="28"/>
          <w:szCs w:val="28"/>
          <w:u w:color="000000"/>
          <w:lang w:val="zh-TW" w:eastAsia="zh-TW"/>
        </w:rPr>
        <w:t>毕业生就业创业</w:t>
      </w:r>
    </w:p>
    <w:p w14:paraId="147C3B70" w14:textId="77777777" w:rsidR="00675F6E" w:rsidRPr="0040604C" w:rsidRDefault="00675F6E" w:rsidP="00675F6E">
      <w:pPr>
        <w:tabs>
          <w:tab w:val="num" w:pos="720"/>
        </w:tabs>
        <w:spacing w:line="400" w:lineRule="exact"/>
        <w:ind w:firstLineChars="200" w:firstLine="480"/>
        <w:rPr>
          <w:rFonts w:ascii="宋体" w:hAnsi="宋体" w:cs="Arial"/>
          <w:kern w:val="0"/>
          <w:sz w:val="24"/>
        </w:rPr>
      </w:pPr>
      <w:r w:rsidRPr="0040604C">
        <w:rPr>
          <w:rFonts w:ascii="宋体" w:hAnsi="宋体" w:cs="Arial" w:hint="eastAsia"/>
          <w:kern w:val="0"/>
          <w:sz w:val="24"/>
        </w:rPr>
        <w:t>本专业注重学生创新创业能力的培养，不但在就业方面一直是青岛大学的热门专业之一，</w:t>
      </w:r>
      <w:r>
        <w:rPr>
          <w:rFonts w:ascii="宋体" w:hAnsi="宋体" w:cs="Arial" w:hint="eastAsia"/>
          <w:kern w:val="0"/>
          <w:sz w:val="24"/>
        </w:rPr>
        <w:t>连续多年高</w:t>
      </w:r>
      <w:proofErr w:type="gramStart"/>
      <w:r>
        <w:rPr>
          <w:rFonts w:ascii="宋体" w:hAnsi="宋体" w:cs="Arial" w:hint="eastAsia"/>
          <w:kern w:val="0"/>
          <w:sz w:val="24"/>
        </w:rPr>
        <w:t>居经贸</w:t>
      </w:r>
      <w:proofErr w:type="gramEnd"/>
      <w:r>
        <w:rPr>
          <w:rFonts w:ascii="宋体" w:hAnsi="宋体" w:cs="Arial" w:hint="eastAsia"/>
          <w:kern w:val="0"/>
          <w:sz w:val="24"/>
        </w:rPr>
        <w:t>专业榜首，</w:t>
      </w:r>
      <w:r w:rsidRPr="0040604C">
        <w:rPr>
          <w:rFonts w:ascii="宋体" w:hAnsi="宋体" w:cs="Arial" w:hint="eastAsia"/>
          <w:kern w:val="0"/>
          <w:sz w:val="24"/>
        </w:rPr>
        <w:t>同时</w:t>
      </w:r>
      <w:r>
        <w:rPr>
          <w:rFonts w:ascii="宋体" w:hAnsi="宋体" w:cs="Arial" w:hint="eastAsia"/>
          <w:kern w:val="0"/>
          <w:sz w:val="24"/>
        </w:rPr>
        <w:t>，</w:t>
      </w:r>
      <w:r w:rsidRPr="0040604C">
        <w:rPr>
          <w:rFonts w:ascii="宋体" w:hAnsi="宋体" w:cs="Arial" w:hint="eastAsia"/>
          <w:kern w:val="0"/>
          <w:sz w:val="24"/>
        </w:rPr>
        <w:t>也有不少校友选择自己创业，并取得了</w:t>
      </w:r>
      <w:r>
        <w:rPr>
          <w:rFonts w:ascii="宋体" w:hAnsi="宋体" w:cs="Arial" w:hint="eastAsia"/>
          <w:kern w:val="0"/>
          <w:sz w:val="24"/>
        </w:rPr>
        <w:t>辉煌成就</w:t>
      </w:r>
      <w:r w:rsidRPr="0040604C">
        <w:rPr>
          <w:rFonts w:ascii="宋体" w:hAnsi="宋体" w:cs="Arial" w:hint="eastAsia"/>
          <w:kern w:val="0"/>
          <w:sz w:val="24"/>
        </w:rPr>
        <w:t>。</w:t>
      </w:r>
      <w:r>
        <w:rPr>
          <w:rFonts w:ascii="宋体" w:hAnsi="宋体" w:cs="Arial" w:hint="eastAsia"/>
          <w:kern w:val="0"/>
          <w:sz w:val="24"/>
        </w:rPr>
        <w:t>代表性的毕业生中，</w:t>
      </w:r>
      <w:r w:rsidRPr="0040604C">
        <w:rPr>
          <w:rFonts w:ascii="宋体" w:hAnsi="宋体" w:cs="Arial"/>
          <w:kern w:val="0"/>
          <w:sz w:val="24"/>
        </w:rPr>
        <w:t>9</w:t>
      </w:r>
      <w:r w:rsidRPr="0040604C">
        <w:rPr>
          <w:rFonts w:ascii="宋体" w:hAnsi="宋体" w:cs="Arial" w:hint="eastAsia"/>
          <w:kern w:val="0"/>
          <w:sz w:val="24"/>
        </w:rPr>
        <w:t>0级毕业生李勇现为青岛百安贸服装有限公司及香港德丽服装有限公司董事长。该生</w:t>
      </w:r>
      <w:r w:rsidRPr="0040604C">
        <w:rPr>
          <w:rFonts w:ascii="宋体" w:hAnsi="宋体" w:cs="Arial"/>
          <w:kern w:val="0"/>
          <w:sz w:val="24"/>
        </w:rPr>
        <w:t>1994</w:t>
      </w:r>
      <w:r w:rsidRPr="0040604C">
        <w:rPr>
          <w:rFonts w:ascii="宋体" w:hAnsi="宋体" w:cs="Arial" w:hint="eastAsia"/>
          <w:kern w:val="0"/>
          <w:sz w:val="24"/>
        </w:rPr>
        <w:t>年毕业后进入山东省服装进出口有限公司（后改制为青岛绮丽集团责任有限公司），从事对欧洲服装进出口工作。</w:t>
      </w:r>
      <w:r w:rsidRPr="0040604C">
        <w:rPr>
          <w:rFonts w:ascii="宋体" w:hAnsi="宋体" w:cs="Arial"/>
          <w:kern w:val="0"/>
          <w:sz w:val="24"/>
        </w:rPr>
        <w:t>2003</w:t>
      </w:r>
      <w:r w:rsidRPr="0040604C">
        <w:rPr>
          <w:rFonts w:ascii="宋体" w:hAnsi="宋体" w:cs="Arial" w:hint="eastAsia"/>
          <w:kern w:val="0"/>
          <w:sz w:val="24"/>
        </w:rPr>
        <w:t>年自己创业，创立香港德丽服装有限公司，主要负责对德国、瑞士的服装出口、设计开发、品牌运作等工作，同时还参与每年新员工的面试考核、业务培训工作。</w:t>
      </w:r>
      <w:r w:rsidRPr="0040604C">
        <w:rPr>
          <w:rFonts w:ascii="宋体" w:hAnsi="宋体" w:cs="Arial"/>
          <w:kern w:val="0"/>
          <w:sz w:val="24"/>
        </w:rPr>
        <w:t>2010</w:t>
      </w:r>
      <w:r w:rsidRPr="0040604C">
        <w:rPr>
          <w:rFonts w:ascii="宋体" w:hAnsi="宋体" w:cs="Arial" w:hint="eastAsia"/>
          <w:kern w:val="0"/>
          <w:sz w:val="24"/>
        </w:rPr>
        <w:t>年被山东省外贸职业学院聘请为专业建设专家委员会委员，多次获得山东省外贸系统业务能手，省外经贸系统优秀党员称号。安盛华同学于</w:t>
      </w:r>
      <w:r w:rsidRPr="0040604C">
        <w:rPr>
          <w:rFonts w:ascii="宋体" w:hAnsi="宋体" w:cs="Arial"/>
          <w:kern w:val="0"/>
          <w:sz w:val="24"/>
        </w:rPr>
        <w:t>2004</w:t>
      </w:r>
      <w:r w:rsidRPr="0040604C">
        <w:rPr>
          <w:rFonts w:ascii="宋体" w:hAnsi="宋体" w:cs="Arial" w:hint="eastAsia"/>
          <w:kern w:val="0"/>
          <w:sz w:val="24"/>
        </w:rPr>
        <w:t>年毕业于青岛大学国际贸易专业，该同学在校期间服务于各级学生会组织</w:t>
      </w:r>
      <w:r w:rsidRPr="0040604C">
        <w:rPr>
          <w:rFonts w:ascii="宋体" w:hAnsi="宋体" w:cs="Arial"/>
          <w:kern w:val="0"/>
          <w:sz w:val="24"/>
        </w:rPr>
        <w:t>,</w:t>
      </w:r>
      <w:r w:rsidRPr="0040604C">
        <w:rPr>
          <w:rFonts w:ascii="宋体" w:hAnsi="宋体" w:cs="Arial" w:hint="eastAsia"/>
          <w:kern w:val="0"/>
          <w:sz w:val="24"/>
        </w:rPr>
        <w:t xml:space="preserve"> 成绩优秀</w:t>
      </w:r>
      <w:r w:rsidRPr="0040604C">
        <w:rPr>
          <w:rFonts w:ascii="宋体" w:hAnsi="宋体" w:cs="Arial"/>
          <w:kern w:val="0"/>
          <w:sz w:val="24"/>
        </w:rPr>
        <w:t>,</w:t>
      </w:r>
      <w:r w:rsidRPr="0040604C">
        <w:rPr>
          <w:rFonts w:ascii="宋体" w:hAnsi="宋体" w:cs="Arial" w:hint="eastAsia"/>
          <w:kern w:val="0"/>
          <w:sz w:val="24"/>
        </w:rPr>
        <w:t xml:space="preserve"> 并且做了大量学生工作，在大学四年级被学校公派到韩国学习一年。大学毕业后该同学自己创业，创立青岛雷驰工贸有限公司</w:t>
      </w:r>
      <w:r w:rsidRPr="0040604C">
        <w:rPr>
          <w:rFonts w:ascii="宋体" w:hAnsi="宋体" w:cs="Arial"/>
          <w:kern w:val="0"/>
          <w:sz w:val="24"/>
        </w:rPr>
        <w:t>,</w:t>
      </w:r>
      <w:r w:rsidRPr="0040604C">
        <w:rPr>
          <w:rFonts w:ascii="宋体" w:hAnsi="宋体" w:cs="Arial" w:hint="eastAsia"/>
          <w:kern w:val="0"/>
          <w:sz w:val="24"/>
        </w:rPr>
        <w:t xml:space="preserve"> 从事钓鱼用具的生产和贸易，现任青岛雷驰工贸有限公司董事长、青岛市商务局跨境电子商务协会执行会长，同时也是阿里巴巴金牌讲师、</w:t>
      </w:r>
      <w:proofErr w:type="gramStart"/>
      <w:r w:rsidRPr="0040604C">
        <w:rPr>
          <w:rFonts w:ascii="宋体" w:hAnsi="宋体" w:cs="Arial" w:hint="eastAsia"/>
          <w:kern w:val="0"/>
          <w:sz w:val="24"/>
        </w:rPr>
        <w:t>新星网商奖</w:t>
      </w:r>
      <w:proofErr w:type="gramEnd"/>
      <w:r w:rsidRPr="0040604C">
        <w:rPr>
          <w:rFonts w:ascii="宋体" w:hAnsi="宋体" w:cs="Arial" w:hint="eastAsia"/>
          <w:kern w:val="0"/>
          <w:sz w:val="24"/>
        </w:rPr>
        <w:t>得主。</w:t>
      </w:r>
    </w:p>
    <w:p w14:paraId="7D00F4E7" w14:textId="77777777" w:rsidR="00675F6E" w:rsidRDefault="00675F6E" w:rsidP="00675F6E">
      <w:pPr>
        <w:pStyle w:val="21"/>
        <w:shd w:val="clear" w:color="auto" w:fill="auto"/>
        <w:spacing w:before="0" w:after="0" w:line="520" w:lineRule="exact"/>
        <w:ind w:firstLineChars="200" w:firstLine="560"/>
        <w:jc w:val="left"/>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rPr>
        <w:t>七、</w:t>
      </w:r>
      <w:r>
        <w:rPr>
          <w:rFonts w:ascii="黑体" w:eastAsia="黑体" w:hAnsi="黑体" w:cs="仿宋_GB2312" w:hint="eastAsia"/>
          <w:spacing w:val="0"/>
          <w:sz w:val="28"/>
          <w:szCs w:val="28"/>
          <w:u w:color="000000"/>
          <w:lang w:val="zh-TW" w:eastAsia="zh-TW"/>
        </w:rPr>
        <w:t>专业人才社会需求分析及专业发展趋势分析</w:t>
      </w:r>
    </w:p>
    <w:p w14:paraId="28C02B1E" w14:textId="77777777" w:rsidR="00675F6E" w:rsidRPr="0040604C" w:rsidRDefault="00675F6E" w:rsidP="00675F6E">
      <w:pPr>
        <w:tabs>
          <w:tab w:val="num" w:pos="720"/>
        </w:tabs>
        <w:spacing w:line="400" w:lineRule="exact"/>
        <w:ind w:firstLineChars="200" w:firstLine="480"/>
        <w:rPr>
          <w:rFonts w:ascii="宋体" w:hAnsi="宋体" w:cs="Arial"/>
          <w:kern w:val="0"/>
          <w:sz w:val="24"/>
        </w:rPr>
      </w:pPr>
      <w:r w:rsidRPr="0040604C">
        <w:rPr>
          <w:rFonts w:ascii="宋体" w:hAnsi="宋体" w:cs="Arial" w:hint="eastAsia"/>
          <w:kern w:val="0"/>
          <w:sz w:val="24"/>
        </w:rPr>
        <w:t>在</w:t>
      </w:r>
      <w:r>
        <w:rPr>
          <w:rFonts w:ascii="宋体" w:hAnsi="宋体" w:cs="Arial" w:hint="eastAsia"/>
          <w:kern w:val="0"/>
          <w:sz w:val="24"/>
        </w:rPr>
        <w:t>我国坚持进一步扩大对外开放，</w:t>
      </w:r>
      <w:r w:rsidRPr="0040604C">
        <w:rPr>
          <w:rFonts w:ascii="宋体" w:hAnsi="宋体" w:cs="Arial" w:hint="eastAsia"/>
          <w:kern w:val="0"/>
          <w:sz w:val="24"/>
        </w:rPr>
        <w:t>跨境电子商务迅猛发展</w:t>
      </w:r>
      <w:r>
        <w:rPr>
          <w:rFonts w:ascii="宋体" w:hAnsi="宋体" w:cs="Arial" w:hint="eastAsia"/>
          <w:kern w:val="0"/>
          <w:sz w:val="24"/>
        </w:rPr>
        <w:t>以及贸易高质量发展持续推进</w:t>
      </w:r>
      <w:r w:rsidRPr="0040604C">
        <w:rPr>
          <w:rFonts w:ascii="宋体" w:hAnsi="宋体" w:cs="Arial" w:hint="eastAsia"/>
          <w:kern w:val="0"/>
          <w:sz w:val="24"/>
        </w:rPr>
        <w:t>的</w:t>
      </w:r>
      <w:r>
        <w:rPr>
          <w:rFonts w:ascii="宋体" w:hAnsi="宋体" w:cs="Arial" w:hint="eastAsia"/>
          <w:kern w:val="0"/>
          <w:sz w:val="24"/>
        </w:rPr>
        <w:t>背景</w:t>
      </w:r>
      <w:r w:rsidRPr="0040604C">
        <w:rPr>
          <w:rFonts w:ascii="宋体" w:hAnsi="宋体" w:cs="Arial" w:hint="eastAsia"/>
          <w:kern w:val="0"/>
          <w:sz w:val="24"/>
        </w:rPr>
        <w:t>下，熟悉</w:t>
      </w:r>
      <w:r>
        <w:rPr>
          <w:rFonts w:ascii="宋体" w:hAnsi="宋体" w:cs="Arial" w:hint="eastAsia"/>
          <w:kern w:val="0"/>
          <w:sz w:val="24"/>
        </w:rPr>
        <w:t>世界经济、</w:t>
      </w:r>
      <w:r w:rsidRPr="0040604C">
        <w:rPr>
          <w:rFonts w:ascii="宋体" w:hAnsi="宋体" w:cs="Arial" w:hint="eastAsia"/>
          <w:kern w:val="0"/>
          <w:sz w:val="24"/>
        </w:rPr>
        <w:t>国际贸易</w:t>
      </w:r>
      <w:r>
        <w:rPr>
          <w:rFonts w:ascii="宋体" w:hAnsi="宋体" w:cs="Arial" w:hint="eastAsia"/>
          <w:kern w:val="0"/>
          <w:sz w:val="24"/>
        </w:rPr>
        <w:t>以及</w:t>
      </w:r>
      <w:r w:rsidRPr="0040604C">
        <w:rPr>
          <w:rFonts w:ascii="宋体" w:hAnsi="宋体" w:cs="Arial" w:hint="eastAsia"/>
          <w:kern w:val="0"/>
          <w:sz w:val="24"/>
        </w:rPr>
        <w:t>跨境电子商务</w:t>
      </w:r>
      <w:r>
        <w:rPr>
          <w:rFonts w:ascii="宋体" w:hAnsi="宋体" w:cs="Arial" w:hint="eastAsia"/>
          <w:kern w:val="0"/>
          <w:sz w:val="24"/>
        </w:rPr>
        <w:t>的专业</w:t>
      </w:r>
      <w:r w:rsidRPr="0040604C">
        <w:rPr>
          <w:rFonts w:ascii="宋体" w:hAnsi="宋体" w:cs="Arial" w:hint="eastAsia"/>
          <w:kern w:val="0"/>
          <w:sz w:val="24"/>
        </w:rPr>
        <w:t>知识与技能</w:t>
      </w:r>
      <w:r>
        <w:rPr>
          <w:rFonts w:ascii="宋体" w:hAnsi="宋体" w:cs="Arial" w:hint="eastAsia"/>
          <w:kern w:val="0"/>
          <w:sz w:val="24"/>
        </w:rPr>
        <w:t>，并</w:t>
      </w:r>
      <w:r w:rsidRPr="0040604C">
        <w:rPr>
          <w:rFonts w:ascii="宋体" w:hAnsi="宋体" w:cs="Arial" w:hint="eastAsia"/>
          <w:kern w:val="0"/>
          <w:sz w:val="24"/>
        </w:rPr>
        <w:t>具有国际视野的人才</w:t>
      </w:r>
      <w:r>
        <w:rPr>
          <w:rFonts w:ascii="宋体" w:hAnsi="宋体" w:cs="Arial" w:hint="eastAsia"/>
          <w:kern w:val="0"/>
          <w:sz w:val="24"/>
        </w:rPr>
        <w:t>已成为各单位重点签约的目标，这也是当前我国所亟需的专业人才。尤其随着青岛跨境电子商务综合试验区建设加速和“一带一路”双节点城市作用的持续发力，未来熟知世界经济、</w:t>
      </w:r>
      <w:r w:rsidRPr="0040604C">
        <w:rPr>
          <w:rFonts w:ascii="宋体" w:hAnsi="宋体" w:cs="Arial" w:hint="eastAsia"/>
          <w:kern w:val="0"/>
          <w:sz w:val="24"/>
        </w:rPr>
        <w:t>国际贸易</w:t>
      </w:r>
      <w:r>
        <w:rPr>
          <w:rFonts w:ascii="宋体" w:hAnsi="宋体" w:cs="Arial" w:hint="eastAsia"/>
          <w:kern w:val="0"/>
          <w:sz w:val="24"/>
        </w:rPr>
        <w:t>以及</w:t>
      </w:r>
      <w:r w:rsidRPr="0040604C">
        <w:rPr>
          <w:rFonts w:ascii="宋体" w:hAnsi="宋体" w:cs="Arial" w:hint="eastAsia"/>
          <w:kern w:val="0"/>
          <w:sz w:val="24"/>
        </w:rPr>
        <w:t>跨境电子商务</w:t>
      </w:r>
      <w:r>
        <w:rPr>
          <w:rFonts w:ascii="宋体" w:hAnsi="宋体" w:cs="Arial" w:hint="eastAsia"/>
          <w:kern w:val="0"/>
          <w:sz w:val="24"/>
        </w:rPr>
        <w:t>的管理、研究和操作的专业人才的需求量势必逐年提升</w:t>
      </w:r>
      <w:r w:rsidRPr="0040604C">
        <w:rPr>
          <w:rFonts w:ascii="宋体" w:hAnsi="宋体" w:cs="Arial" w:hint="eastAsia"/>
          <w:kern w:val="0"/>
          <w:sz w:val="24"/>
        </w:rPr>
        <w:t>。</w:t>
      </w:r>
    </w:p>
    <w:p w14:paraId="6F42F8A2" w14:textId="77777777" w:rsidR="00675F6E" w:rsidRPr="0040604C" w:rsidRDefault="00675F6E" w:rsidP="00675F6E">
      <w:pPr>
        <w:tabs>
          <w:tab w:val="num" w:pos="720"/>
        </w:tabs>
        <w:spacing w:line="400" w:lineRule="exact"/>
        <w:ind w:firstLineChars="200" w:firstLine="480"/>
        <w:rPr>
          <w:rFonts w:ascii="宋体" w:hAnsi="宋体" w:cs="Arial"/>
          <w:kern w:val="0"/>
          <w:sz w:val="24"/>
        </w:rPr>
      </w:pPr>
      <w:r w:rsidRPr="0040604C">
        <w:rPr>
          <w:rFonts w:ascii="宋体" w:hAnsi="宋体" w:cs="Arial" w:hint="eastAsia"/>
          <w:kern w:val="0"/>
          <w:sz w:val="24"/>
        </w:rPr>
        <w:lastRenderedPageBreak/>
        <w:t>基于此，我们将继续坚持</w:t>
      </w:r>
      <w:r>
        <w:rPr>
          <w:rFonts w:ascii="宋体" w:hAnsi="宋体" w:cs="Arial" w:hint="eastAsia"/>
          <w:kern w:val="0"/>
          <w:sz w:val="24"/>
        </w:rPr>
        <w:t>既有</w:t>
      </w:r>
      <w:r w:rsidRPr="0040604C">
        <w:rPr>
          <w:rFonts w:ascii="宋体" w:hAnsi="宋体" w:cs="Arial" w:hint="eastAsia"/>
          <w:kern w:val="0"/>
          <w:sz w:val="24"/>
        </w:rPr>
        <w:t>办学方向</w:t>
      </w:r>
      <w:r>
        <w:rPr>
          <w:rFonts w:ascii="宋体" w:hAnsi="宋体" w:cs="Arial" w:hint="eastAsia"/>
          <w:kern w:val="0"/>
          <w:sz w:val="24"/>
        </w:rPr>
        <w:t>和培养模式</w:t>
      </w:r>
      <w:r w:rsidRPr="0040604C">
        <w:rPr>
          <w:rFonts w:ascii="宋体" w:hAnsi="宋体" w:cs="Arial" w:hint="eastAsia"/>
          <w:kern w:val="0"/>
          <w:sz w:val="24"/>
        </w:rPr>
        <w:t>，</w:t>
      </w:r>
      <w:r>
        <w:rPr>
          <w:rFonts w:ascii="宋体" w:hAnsi="宋体" w:cs="Arial" w:hint="eastAsia"/>
          <w:kern w:val="0"/>
          <w:sz w:val="24"/>
        </w:rPr>
        <w:t>坚持</w:t>
      </w:r>
      <w:r w:rsidRPr="0040604C">
        <w:rPr>
          <w:rFonts w:ascii="宋体" w:hAnsi="宋体" w:cs="Arial" w:hint="eastAsia"/>
          <w:kern w:val="0"/>
          <w:sz w:val="24"/>
        </w:rPr>
        <w:t>培养熟悉</w:t>
      </w:r>
      <w:r>
        <w:rPr>
          <w:rFonts w:ascii="宋体" w:hAnsi="宋体" w:cs="Arial" w:hint="eastAsia"/>
          <w:kern w:val="0"/>
          <w:sz w:val="24"/>
        </w:rPr>
        <w:t>国际金融、</w:t>
      </w:r>
      <w:r w:rsidRPr="0040604C">
        <w:rPr>
          <w:rFonts w:ascii="宋体" w:hAnsi="宋体" w:cs="Arial" w:hint="eastAsia"/>
          <w:kern w:val="0"/>
          <w:sz w:val="24"/>
        </w:rPr>
        <w:t>国际贸易与商务运作、具有国际化视野的高素质应用型和拔尖人才；增加跨境电子商务课程与实践的内容；密切关注教育部关于跨境电子商务专业设置的政策动向并及时根据政策变化调整跨境电子商务的课程设置和专业划分；继续加大双语课程的推进力度，提高双语课程的比重；创造学生与外国留学生互动机会，进一步强化学生的国际化特色、进一步拓宽学生的国际化视野、提升其全球化商务运作的整体素质。</w:t>
      </w:r>
      <w:r w:rsidRPr="0040604C">
        <w:rPr>
          <w:rFonts w:ascii="宋体" w:hAnsi="宋体" w:cs="Arial"/>
          <w:kern w:val="0"/>
          <w:sz w:val="24"/>
        </w:rPr>
        <w:t xml:space="preserve"> </w:t>
      </w:r>
    </w:p>
    <w:p w14:paraId="77495DC7" w14:textId="77777777" w:rsidR="00675F6E" w:rsidRDefault="00675F6E" w:rsidP="00675F6E">
      <w:pPr>
        <w:pStyle w:val="21"/>
        <w:shd w:val="clear" w:color="auto" w:fill="auto"/>
        <w:spacing w:before="0" w:after="0" w:line="520" w:lineRule="exact"/>
        <w:ind w:firstLineChars="200" w:firstLine="560"/>
        <w:jc w:val="left"/>
        <w:rPr>
          <w:rFonts w:ascii="黑体" w:eastAsia="黑体" w:hAnsi="黑体" w:cs="仿宋_GB2312"/>
          <w:spacing w:val="0"/>
          <w:sz w:val="28"/>
          <w:szCs w:val="28"/>
          <w:u w:color="000000"/>
          <w:lang w:val="zh-TW" w:eastAsia="zh-TW"/>
        </w:rPr>
      </w:pPr>
      <w:r>
        <w:rPr>
          <w:rFonts w:ascii="黑体" w:eastAsia="黑体" w:hAnsi="黑体" w:cs="仿宋_GB2312" w:hint="eastAsia"/>
          <w:spacing w:val="0"/>
          <w:sz w:val="28"/>
          <w:szCs w:val="28"/>
          <w:u w:color="000000"/>
          <w:lang w:val="zh-TW"/>
        </w:rPr>
        <w:t>八、</w:t>
      </w:r>
      <w:r>
        <w:rPr>
          <w:rFonts w:ascii="黑体" w:eastAsia="黑体" w:hAnsi="黑体" w:cs="仿宋_GB2312" w:hint="eastAsia"/>
          <w:spacing w:val="0"/>
          <w:sz w:val="28"/>
          <w:szCs w:val="28"/>
          <w:u w:color="000000"/>
          <w:lang w:val="zh-TW" w:eastAsia="zh-TW"/>
        </w:rPr>
        <w:t>存在的问题及拟釆取的对策措施</w:t>
      </w:r>
    </w:p>
    <w:p w14:paraId="549F901B" w14:textId="77777777" w:rsidR="00675F6E" w:rsidRPr="00BE12F9" w:rsidRDefault="00675F6E" w:rsidP="00675F6E">
      <w:pPr>
        <w:tabs>
          <w:tab w:val="num" w:pos="720"/>
        </w:tabs>
        <w:spacing w:line="400" w:lineRule="exact"/>
        <w:ind w:firstLineChars="200" w:firstLine="480"/>
        <w:rPr>
          <w:rFonts w:ascii="仿宋_GB2312" w:eastAsia="仿宋_GB2312" w:hAnsi="仿宋" w:cs="仿宋"/>
          <w:sz w:val="24"/>
        </w:rPr>
      </w:pPr>
      <w:r>
        <w:rPr>
          <w:rFonts w:ascii="宋体" w:hAnsi="宋体" w:cs="Arial" w:hint="eastAsia"/>
          <w:kern w:val="0"/>
          <w:sz w:val="24"/>
        </w:rPr>
        <w:t>在我国世界经济、国际贸易以及跨境电子商务专业人才缺口日趋扩大背景下</w:t>
      </w:r>
      <w:r w:rsidRPr="0040604C">
        <w:rPr>
          <w:rFonts w:ascii="宋体" w:hAnsi="宋体" w:cs="Arial" w:hint="eastAsia"/>
          <w:kern w:val="0"/>
          <w:sz w:val="24"/>
        </w:rPr>
        <w:t>，我们</w:t>
      </w:r>
      <w:r>
        <w:rPr>
          <w:rFonts w:ascii="宋体" w:hAnsi="宋体" w:cs="Arial" w:hint="eastAsia"/>
          <w:kern w:val="0"/>
          <w:sz w:val="24"/>
        </w:rPr>
        <w:t>将坚持在培养方案中夯实</w:t>
      </w:r>
      <w:r w:rsidRPr="0040604C">
        <w:rPr>
          <w:rFonts w:ascii="宋体" w:hAnsi="宋体" w:cs="Arial" w:hint="eastAsia"/>
          <w:kern w:val="0"/>
          <w:sz w:val="24"/>
        </w:rPr>
        <w:t>跨境电子商务</w:t>
      </w:r>
      <w:r>
        <w:rPr>
          <w:rFonts w:ascii="宋体" w:hAnsi="宋体" w:cs="Arial" w:hint="eastAsia"/>
          <w:kern w:val="0"/>
          <w:sz w:val="24"/>
        </w:rPr>
        <w:t>模块</w:t>
      </w:r>
      <w:r w:rsidRPr="0040604C">
        <w:rPr>
          <w:rFonts w:ascii="宋体" w:hAnsi="宋体" w:cs="Arial" w:hint="eastAsia"/>
          <w:kern w:val="0"/>
          <w:sz w:val="24"/>
        </w:rPr>
        <w:t>的课程与实践</w:t>
      </w:r>
      <w:r>
        <w:rPr>
          <w:rFonts w:ascii="宋体" w:hAnsi="宋体" w:cs="Arial" w:hint="eastAsia"/>
          <w:kern w:val="0"/>
          <w:sz w:val="24"/>
        </w:rPr>
        <w:t>份额，并尝试争取政策于提前批招收</w:t>
      </w:r>
      <w:r w:rsidRPr="0040604C">
        <w:rPr>
          <w:rFonts w:ascii="宋体" w:hAnsi="宋体" w:cs="Arial" w:hint="eastAsia"/>
          <w:kern w:val="0"/>
          <w:sz w:val="24"/>
        </w:rPr>
        <w:t>跨境电子商务创新实验班，</w:t>
      </w:r>
      <w:r>
        <w:rPr>
          <w:rFonts w:ascii="宋体" w:hAnsi="宋体" w:cs="Arial" w:hint="eastAsia"/>
          <w:kern w:val="0"/>
          <w:sz w:val="24"/>
        </w:rPr>
        <w:t>然而，在招生名额分配以及软硬件等</w:t>
      </w:r>
      <w:r w:rsidRPr="0040604C">
        <w:rPr>
          <w:rFonts w:ascii="宋体" w:hAnsi="宋体" w:cs="Arial" w:hint="eastAsia"/>
          <w:kern w:val="0"/>
          <w:sz w:val="24"/>
        </w:rPr>
        <w:t>方面</w:t>
      </w:r>
      <w:r>
        <w:rPr>
          <w:rFonts w:ascii="宋体" w:hAnsi="宋体" w:cs="Arial" w:hint="eastAsia"/>
          <w:kern w:val="0"/>
          <w:sz w:val="24"/>
        </w:rPr>
        <w:t>仍缺少支持</w:t>
      </w:r>
      <w:r w:rsidRPr="0040604C">
        <w:rPr>
          <w:rFonts w:ascii="宋体" w:hAnsi="宋体" w:cs="Arial" w:hint="eastAsia"/>
          <w:kern w:val="0"/>
          <w:sz w:val="24"/>
        </w:rPr>
        <w:t>。</w:t>
      </w:r>
      <w:r>
        <w:rPr>
          <w:rFonts w:ascii="宋体" w:hAnsi="宋体" w:cs="Arial" w:hint="eastAsia"/>
          <w:kern w:val="0"/>
          <w:sz w:val="24"/>
        </w:rPr>
        <w:t>因此，未来我们将继续争取校院两级领导的支持，力争获取更多的招生名额，引入更多的专业人才</w:t>
      </w:r>
      <w:r w:rsidRPr="0040604C">
        <w:rPr>
          <w:rFonts w:ascii="宋体" w:hAnsi="宋体" w:cs="Arial" w:hint="eastAsia"/>
          <w:kern w:val="0"/>
          <w:sz w:val="24"/>
        </w:rPr>
        <w:t>。</w:t>
      </w:r>
      <w:r>
        <w:rPr>
          <w:rFonts w:ascii="宋体" w:hAnsi="宋体" w:cs="Arial" w:hint="eastAsia"/>
          <w:kern w:val="0"/>
          <w:sz w:val="24"/>
        </w:rPr>
        <w:t>同时</w:t>
      </w:r>
      <w:r w:rsidRPr="0040604C">
        <w:rPr>
          <w:rFonts w:ascii="宋体" w:hAnsi="宋体" w:cs="Arial" w:hint="eastAsia"/>
          <w:kern w:val="0"/>
          <w:sz w:val="24"/>
        </w:rPr>
        <w:t>，我们</w:t>
      </w:r>
      <w:r>
        <w:rPr>
          <w:rFonts w:ascii="宋体" w:hAnsi="宋体" w:cs="Arial" w:hint="eastAsia"/>
          <w:kern w:val="0"/>
          <w:sz w:val="24"/>
        </w:rPr>
        <w:t>也将从内部挖掘潜力，努力提升专业力量，面提升毕业生培养质量，致力于为国家培养更多世界经济、国际贸易以及跨境电子商务专业人才等领域的高质量人才</w:t>
      </w:r>
      <w:r w:rsidRPr="0040604C">
        <w:rPr>
          <w:rFonts w:ascii="宋体" w:hAnsi="宋体" w:cs="Arial" w:hint="eastAsia"/>
          <w:kern w:val="0"/>
          <w:sz w:val="24"/>
        </w:rPr>
        <w:t>。</w:t>
      </w:r>
    </w:p>
    <w:p w14:paraId="08683C8B" w14:textId="77777777" w:rsidR="00675F6E" w:rsidRPr="00FD3235" w:rsidRDefault="00675F6E" w:rsidP="00675F6E">
      <w:pPr>
        <w:pStyle w:val="21"/>
        <w:shd w:val="clear" w:color="auto" w:fill="auto"/>
        <w:spacing w:before="0" w:after="0" w:line="240" w:lineRule="auto"/>
        <w:ind w:leftChars="200" w:left="420"/>
        <w:jc w:val="left"/>
        <w:outlineLvl w:val="0"/>
        <w:rPr>
          <w:rFonts w:ascii="黑体" w:eastAsia="黑体" w:hAnsi="黑体" w:cs="仿宋_GB2312"/>
          <w:spacing w:val="0"/>
          <w:u w:color="000000"/>
          <w:lang w:val="zh-TW" w:eastAsia="zh-TW"/>
        </w:rPr>
      </w:pPr>
      <w:r>
        <w:rPr>
          <w:rFonts w:ascii="黑体" w:eastAsia="黑体" w:hAnsi="黑体" w:cs="仿宋_GB2312" w:hint="eastAsia"/>
          <w:spacing w:val="0"/>
          <w:u w:color="000000"/>
          <w:lang w:val="zh-TW"/>
        </w:rPr>
        <w:t>专业四</w:t>
      </w:r>
      <w:r w:rsidRPr="00FD3235">
        <w:rPr>
          <w:rFonts w:ascii="黑体" w:eastAsia="黑体" w:hAnsi="黑体" w:cs="仿宋_GB2312" w:hint="eastAsia"/>
          <w:spacing w:val="0"/>
          <w:u w:color="000000"/>
          <w:lang w:val="zh-TW" w:eastAsia="zh-TW"/>
        </w:rPr>
        <w:t>：财政学</w:t>
      </w:r>
    </w:p>
    <w:p w14:paraId="21E76715" w14:textId="77777777" w:rsidR="00675F6E" w:rsidRPr="00FD3235" w:rsidRDefault="00675F6E" w:rsidP="00675F6E">
      <w:pPr>
        <w:autoSpaceDE w:val="0"/>
        <w:autoSpaceDN w:val="0"/>
        <w:ind w:leftChars="200" w:left="420"/>
        <w:rPr>
          <w:rFonts w:ascii="黑体" w:eastAsia="黑体" w:hAnsi="黑体" w:cs="仿宋_GB2312"/>
          <w:kern w:val="0"/>
          <w:sz w:val="28"/>
          <w:szCs w:val="28"/>
          <w:u w:color="000000"/>
          <w:lang w:val="zh-TW" w:eastAsia="zh-TW"/>
        </w:rPr>
      </w:pPr>
      <w:r w:rsidRPr="00FD3235">
        <w:rPr>
          <w:rFonts w:ascii="黑体" w:eastAsia="黑体" w:hAnsi="黑体" w:cs="仿宋_GB2312" w:hint="eastAsia"/>
          <w:kern w:val="0"/>
          <w:sz w:val="28"/>
          <w:szCs w:val="28"/>
          <w:u w:color="000000"/>
          <w:lang w:val="zh-TW" w:eastAsia="zh-TW"/>
        </w:rPr>
        <w:t>一、培养目标与规格</w:t>
      </w:r>
    </w:p>
    <w:p w14:paraId="456A4827"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rPr>
        <w:t>本专业本着“宽口径、厚基础”的人才培养要求，培养具有正确社会主义核心价值观，适应现代经济和社会发展需要，德智体美劳全面发展，具有国际视野与创新精神，系统、全面地掌握财税理论与实务，能够在各级政府财税部门、经济管理部门、事业单位、金融机构和企业以及非营利性组织从事公共经济分析、财政税务管理、国有资产管理、财务管理等工作的复合型专业人才，并为学生在国内外进一步深造奠定良好基础。</w:t>
      </w:r>
    </w:p>
    <w:p w14:paraId="195ECA80" w14:textId="77777777" w:rsidR="00675F6E" w:rsidRPr="00FD3235" w:rsidRDefault="00675F6E" w:rsidP="00675F6E">
      <w:pPr>
        <w:autoSpaceDE w:val="0"/>
        <w:autoSpaceDN w:val="0"/>
        <w:ind w:leftChars="200" w:left="420"/>
        <w:rPr>
          <w:rFonts w:ascii="黑体" w:eastAsia="黑体" w:hAnsi="黑体" w:cs="仿宋_GB2312"/>
          <w:kern w:val="0"/>
          <w:sz w:val="28"/>
          <w:szCs w:val="28"/>
          <w:u w:color="000000"/>
          <w:lang w:val="zh-TW" w:eastAsia="zh-TW"/>
        </w:rPr>
      </w:pPr>
      <w:r w:rsidRPr="00FD3235">
        <w:rPr>
          <w:rFonts w:ascii="黑体" w:eastAsia="黑体" w:hAnsi="黑体" w:cs="仿宋_GB2312" w:hint="eastAsia"/>
          <w:kern w:val="0"/>
          <w:sz w:val="28"/>
          <w:szCs w:val="28"/>
          <w:u w:color="000000"/>
          <w:lang w:val="zh-TW" w:eastAsia="zh-TW"/>
        </w:rPr>
        <w:t>二、培养能力</w:t>
      </w:r>
    </w:p>
    <w:p w14:paraId="648B4B2B" w14:textId="77777777" w:rsidR="00675F6E" w:rsidRPr="00FD3235" w:rsidRDefault="00675F6E" w:rsidP="00675F6E">
      <w:pPr>
        <w:ind w:leftChars="200" w:left="420"/>
        <w:outlineLvl w:val="2"/>
        <w:rPr>
          <w:rFonts w:ascii="黑体" w:eastAsia="黑体" w:hAnsi="黑体"/>
          <w:sz w:val="24"/>
        </w:rPr>
      </w:pPr>
      <w:r w:rsidRPr="00FD3235">
        <w:rPr>
          <w:rFonts w:ascii="黑体" w:eastAsia="黑体" w:hAnsi="黑体" w:hint="eastAsia"/>
          <w:sz w:val="24"/>
        </w:rPr>
        <w:t>1.专业基本情况</w:t>
      </w:r>
    </w:p>
    <w:p w14:paraId="4ECF9314" w14:textId="77777777" w:rsidR="00675F6E" w:rsidRPr="00FD3235" w:rsidRDefault="00675F6E" w:rsidP="00675F6E">
      <w:pPr>
        <w:spacing w:line="400" w:lineRule="exact"/>
        <w:ind w:firstLineChars="200" w:firstLine="480"/>
        <w:rPr>
          <w:rFonts w:ascii="宋体" w:hAnsi="宋体" w:cs="宋体"/>
          <w:kern w:val="0"/>
          <w:sz w:val="24"/>
          <w:u w:color="000000"/>
          <w:lang w:val="zh-TW"/>
        </w:rPr>
      </w:pPr>
      <w:r w:rsidRPr="00FD3235">
        <w:rPr>
          <w:rFonts w:ascii="宋体" w:hAnsi="宋体" w:cs="宋体" w:hint="eastAsia"/>
          <w:kern w:val="0"/>
          <w:sz w:val="24"/>
          <w:u w:color="000000"/>
          <w:lang w:val="zh-CN"/>
        </w:rPr>
        <w:t>财政学专业设立于1994年，为山东省较早开办的财政学专业之一，也是金融学山东省高水平应用型专业（群）培育建设的专业之一。依托青岛大学经济学院的雄厚实力，设有应用经济学一级学科博士点，理论经济学和应用经济学两个一级学科硕士点。财政学专业坚持不懈地发掘学科优势，坚持基础研究和应用研究齐头并进、良性互动的高质量发展模式。在加强财政基础理论、税收理论与政策、政府预算、财政政策、财政体制、中国财政思想等领域研究的同时，将财税理论与财税实践工作紧密结</w:t>
      </w:r>
      <w:r w:rsidRPr="00FD3235">
        <w:rPr>
          <w:rFonts w:ascii="宋体" w:hAnsi="宋体" w:cs="宋体" w:hint="eastAsia"/>
          <w:kern w:val="0"/>
          <w:sz w:val="24"/>
          <w:u w:color="000000"/>
          <w:lang w:val="zh-CN"/>
        </w:rPr>
        <w:lastRenderedPageBreak/>
        <w:t>合，注重与财税实际工作部门交流，与山东省及各地财政、税务部门开展持续性的知识培训、课题研究和专著编写等方面的深入合作，在政产学研合作中提升专业培养质量，切实服务地方经济社会高质量发展。</w:t>
      </w:r>
    </w:p>
    <w:p w14:paraId="0C4A33AC" w14:textId="77777777" w:rsidR="00675F6E" w:rsidRPr="00FD3235" w:rsidRDefault="00675F6E" w:rsidP="00675F6E">
      <w:pPr>
        <w:ind w:leftChars="200" w:left="420"/>
        <w:outlineLvl w:val="2"/>
        <w:rPr>
          <w:rFonts w:ascii="黑体" w:eastAsia="黑体" w:hAnsi="黑体"/>
          <w:sz w:val="24"/>
        </w:rPr>
      </w:pPr>
      <w:r w:rsidRPr="00FD3235">
        <w:rPr>
          <w:rFonts w:ascii="黑体" w:eastAsia="黑体" w:hAnsi="黑体" w:hint="eastAsia"/>
          <w:sz w:val="24"/>
        </w:rPr>
        <w:t>2.在校生规模</w:t>
      </w:r>
    </w:p>
    <w:p w14:paraId="15ACF2F4"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财政专业各年级在校本科生人数：2020级5</w:t>
      </w:r>
      <w:r w:rsidRPr="00FD3235">
        <w:rPr>
          <w:rFonts w:ascii="宋体" w:hAnsi="宋体" w:cs="宋体"/>
          <w:kern w:val="0"/>
          <w:sz w:val="24"/>
          <w:u w:color="000000"/>
          <w:lang w:val="zh-CN"/>
        </w:rPr>
        <w:t>1</w:t>
      </w:r>
      <w:r w:rsidRPr="00FD3235">
        <w:rPr>
          <w:rFonts w:ascii="宋体" w:hAnsi="宋体" w:cs="宋体" w:hint="eastAsia"/>
          <w:kern w:val="0"/>
          <w:sz w:val="24"/>
          <w:u w:color="000000"/>
          <w:lang w:val="zh-CN"/>
        </w:rPr>
        <w:t>人，2021级60人，2022级</w:t>
      </w:r>
      <w:r w:rsidRPr="00FD3235">
        <w:rPr>
          <w:rFonts w:ascii="宋体" w:hAnsi="宋体" w:cs="宋体"/>
          <w:kern w:val="0"/>
          <w:sz w:val="24"/>
          <w:u w:color="000000"/>
          <w:lang w:val="zh-CN"/>
        </w:rPr>
        <w:t>39</w:t>
      </w:r>
      <w:r w:rsidRPr="00FD3235">
        <w:rPr>
          <w:rFonts w:ascii="宋体" w:hAnsi="宋体" w:cs="宋体" w:hint="eastAsia"/>
          <w:kern w:val="0"/>
          <w:sz w:val="24"/>
          <w:u w:color="000000"/>
          <w:lang w:val="zh-CN"/>
        </w:rPr>
        <w:t>人，2</w:t>
      </w:r>
      <w:r w:rsidRPr="00FD3235">
        <w:rPr>
          <w:rFonts w:ascii="宋体" w:hAnsi="宋体" w:cs="宋体"/>
          <w:kern w:val="0"/>
          <w:sz w:val="24"/>
          <w:u w:color="000000"/>
          <w:lang w:val="zh-CN"/>
        </w:rPr>
        <w:t>023</w:t>
      </w:r>
      <w:r w:rsidRPr="00FD3235">
        <w:rPr>
          <w:rFonts w:ascii="宋体" w:hAnsi="宋体" w:cs="宋体" w:hint="eastAsia"/>
          <w:kern w:val="0"/>
          <w:sz w:val="24"/>
          <w:u w:color="000000"/>
          <w:lang w:val="zh-CN"/>
        </w:rPr>
        <w:t>级4</w:t>
      </w:r>
      <w:r w:rsidRPr="00FD3235">
        <w:rPr>
          <w:rFonts w:ascii="宋体" w:hAnsi="宋体" w:cs="宋体"/>
          <w:kern w:val="0"/>
          <w:sz w:val="24"/>
          <w:u w:color="000000"/>
          <w:lang w:val="zh-CN"/>
        </w:rPr>
        <w:t>0</w:t>
      </w:r>
      <w:r w:rsidRPr="00FD3235">
        <w:rPr>
          <w:rFonts w:ascii="宋体" w:hAnsi="宋体" w:cs="宋体" w:hint="eastAsia"/>
          <w:kern w:val="0"/>
          <w:sz w:val="24"/>
          <w:u w:color="000000"/>
          <w:lang w:val="zh-CN"/>
        </w:rPr>
        <w:t>人。20</w:t>
      </w:r>
      <w:r w:rsidRPr="00FD3235">
        <w:rPr>
          <w:rFonts w:ascii="宋体" w:hAnsi="宋体" w:cs="宋体"/>
          <w:kern w:val="0"/>
          <w:sz w:val="24"/>
          <w:u w:color="000000"/>
          <w:lang w:val="zh-CN"/>
        </w:rPr>
        <w:t>20</w:t>
      </w:r>
      <w:r w:rsidRPr="00FD3235">
        <w:rPr>
          <w:rFonts w:ascii="宋体" w:hAnsi="宋体" w:cs="宋体" w:hint="eastAsia"/>
          <w:kern w:val="0"/>
          <w:sz w:val="24"/>
          <w:u w:color="000000"/>
          <w:lang w:val="zh-CN"/>
        </w:rPr>
        <w:t>-202</w:t>
      </w:r>
      <w:r w:rsidRPr="00FD3235">
        <w:rPr>
          <w:rFonts w:ascii="宋体" w:hAnsi="宋体" w:cs="宋体"/>
          <w:kern w:val="0"/>
          <w:sz w:val="24"/>
          <w:u w:color="000000"/>
          <w:lang w:val="zh-CN"/>
        </w:rPr>
        <w:t>3</w:t>
      </w:r>
      <w:r w:rsidRPr="00FD3235">
        <w:rPr>
          <w:rFonts w:ascii="宋体" w:hAnsi="宋体" w:cs="宋体" w:hint="eastAsia"/>
          <w:kern w:val="0"/>
          <w:sz w:val="24"/>
          <w:u w:color="000000"/>
          <w:lang w:val="zh-CN"/>
        </w:rPr>
        <w:t>级在校本科生共计</w:t>
      </w:r>
      <w:r w:rsidRPr="00FD3235">
        <w:rPr>
          <w:rFonts w:ascii="宋体" w:hAnsi="宋体" w:cs="宋体"/>
          <w:kern w:val="0"/>
          <w:sz w:val="24"/>
          <w:u w:color="000000"/>
          <w:lang w:val="zh-CN"/>
        </w:rPr>
        <w:t>190</w:t>
      </w:r>
      <w:r w:rsidRPr="00FD3235">
        <w:rPr>
          <w:rFonts w:ascii="宋体" w:hAnsi="宋体" w:cs="宋体" w:hint="eastAsia"/>
          <w:kern w:val="0"/>
          <w:sz w:val="24"/>
          <w:u w:color="000000"/>
          <w:lang w:val="zh-CN"/>
        </w:rPr>
        <w:t>人。</w:t>
      </w:r>
    </w:p>
    <w:p w14:paraId="26F1273A" w14:textId="77777777" w:rsidR="00675F6E" w:rsidRPr="00FD3235" w:rsidRDefault="00675F6E" w:rsidP="00675F6E">
      <w:pPr>
        <w:ind w:leftChars="200" w:left="420"/>
        <w:outlineLvl w:val="2"/>
        <w:rPr>
          <w:rFonts w:ascii="黑体" w:eastAsia="黑体" w:hAnsi="黑体"/>
          <w:sz w:val="24"/>
        </w:rPr>
      </w:pPr>
      <w:r w:rsidRPr="00FD3235">
        <w:rPr>
          <w:rFonts w:ascii="黑体" w:eastAsia="黑体" w:hAnsi="黑体" w:hint="eastAsia"/>
          <w:sz w:val="24"/>
        </w:rPr>
        <w:t>3.课程体系</w:t>
      </w:r>
    </w:p>
    <w:p w14:paraId="0C7A9279"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本专业的课程体系包括通识教育必修课、通识教育选修课、大类专业必修课、专业基础必修课、专业核心必修课和实践/多元课程共六大类。</w:t>
      </w:r>
    </w:p>
    <w:p w14:paraId="5551DA7D"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通识教育必修课共36学分，包括英语、体育、近代史、思想道德和法律基础、马哲、创新创业等课程；通识教育选修课不少于10学分。</w:t>
      </w:r>
    </w:p>
    <w:p w14:paraId="4037BF88"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大类专业必修课27个学分，包含高等数学Ⅱ、线性代数与概率统计Ⅰ、微观经济学、宏观经济学、计量经济学和政治经济学；专业基础必修课12个学分，包含会计学、公司理财、货币金融学、投资学；专业核心必修课15个学分，包含政府预算、中国税制、国际税收、公共支出分析、财政管理。</w:t>
      </w:r>
    </w:p>
    <w:p w14:paraId="35BBA13E"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实践/多元课程中分模块设置了专业选修课，共设置了经济学基础理论、财政理论与实务、税收理论与实务、数理分析工具、研讨课等5个模块并设置了创新实践环节，要求最低修读46，开设了社会主义市场经济理论、中级微观经济学、中级宏观经济学、财政学、公共经济学、税收筹划、税务会计、比较税制、财务报表分析、中级财务会计、政府与非营利组织会计、资产评估、社会保障、财税计量方法与应用、财税信息系统、博弈论与信息经济学、经济法、管理学、统计学、多元统计分析、经济预测与决策、Matlab金融数据处理、应用统计软件、专业概论、财税研究专题等课程，共计78个学分。</w:t>
      </w:r>
    </w:p>
    <w:p w14:paraId="7A25A362" w14:textId="77777777" w:rsidR="00675F6E" w:rsidRPr="00FD3235" w:rsidRDefault="00675F6E" w:rsidP="00675F6E">
      <w:pPr>
        <w:ind w:leftChars="200" w:left="420"/>
        <w:outlineLvl w:val="2"/>
        <w:rPr>
          <w:rFonts w:ascii="黑体" w:eastAsia="黑体" w:hAnsi="黑体"/>
          <w:sz w:val="24"/>
        </w:rPr>
      </w:pPr>
      <w:r w:rsidRPr="00FD3235">
        <w:rPr>
          <w:rFonts w:ascii="黑体" w:eastAsia="黑体" w:hAnsi="黑体" w:hint="eastAsia"/>
          <w:sz w:val="24"/>
        </w:rPr>
        <w:t>4.创新创业教育</w:t>
      </w:r>
    </w:p>
    <w:p w14:paraId="10F9DAF8"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在对国内高水平大学与用人单位进行充分调研的基础上，制定了适应学分制改革要求人才培养方案。按照“总体目标+学校特色+专业特点”的设计思路，打造、凝练专业特色，参考“注册会计师”和“税务师”等财税行业职业标准和资格证书，优化人才培养方案。</w:t>
      </w:r>
    </w:p>
    <w:p w14:paraId="5C521304"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设置了创新创业必修课，在多元/实践模块规定至少要取得“社会实践”1学分，通过在校期间参加累计不少于4周的社会实践活动获得。学生在校期间参加创新创业训练计划项目、学科竞赛、专业资格等级考试、发表论文或作品、科学研究、发明创造、学术交流等活动所取得的成果，按学校有关管理规定，经学院认定后作为创新实</w:t>
      </w:r>
      <w:r w:rsidRPr="00FD3235">
        <w:rPr>
          <w:rFonts w:ascii="宋体" w:hAnsi="宋体" w:cs="宋体" w:hint="eastAsia"/>
          <w:kern w:val="0"/>
          <w:sz w:val="24"/>
          <w:u w:color="000000"/>
          <w:lang w:val="zh-CN"/>
        </w:rPr>
        <w:lastRenderedPageBreak/>
        <w:t>践学分，纳入多元/实践模块。</w:t>
      </w:r>
    </w:p>
    <w:p w14:paraId="53B05FC3"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引导学生改善学习方法，充分利用互联网等新型学习渠道，学会以问题为中心学习、基于财税行业职业标准和资格证书要求学习。通过创新创业训练计划等形式吸纳本科生参与教师的科研活动，提高学生的研究能力。通过数学建模大赛、挑战杯、创青春创业大赛、财税知识竞赛等丰富的课外活动提升学生的科研能力和实践能力。</w:t>
      </w:r>
    </w:p>
    <w:p w14:paraId="3056977A" w14:textId="77777777" w:rsidR="00675F6E" w:rsidRPr="00FD3235" w:rsidRDefault="00675F6E" w:rsidP="00675F6E">
      <w:pPr>
        <w:autoSpaceDE w:val="0"/>
        <w:autoSpaceDN w:val="0"/>
        <w:ind w:leftChars="200" w:left="420"/>
        <w:rPr>
          <w:rFonts w:ascii="黑体" w:eastAsia="黑体" w:hAnsi="黑体" w:cs="仿宋_GB2312"/>
          <w:kern w:val="0"/>
          <w:sz w:val="28"/>
          <w:szCs w:val="28"/>
          <w:u w:color="000000"/>
          <w:lang w:val="zh-TW" w:eastAsia="zh-TW"/>
        </w:rPr>
      </w:pPr>
      <w:r w:rsidRPr="00FD3235">
        <w:rPr>
          <w:rFonts w:ascii="黑体" w:eastAsia="黑体" w:hAnsi="黑体" w:cs="仿宋_GB2312" w:hint="eastAsia"/>
          <w:kern w:val="0"/>
          <w:sz w:val="28"/>
          <w:szCs w:val="28"/>
          <w:u w:color="000000"/>
          <w:lang w:val="zh-TW" w:eastAsia="zh-TW"/>
        </w:rPr>
        <w:t>三、培养条件</w:t>
      </w:r>
    </w:p>
    <w:p w14:paraId="04FE02C8" w14:textId="77777777" w:rsidR="00675F6E" w:rsidRPr="00FD3235" w:rsidRDefault="00675F6E" w:rsidP="00675F6E">
      <w:pPr>
        <w:ind w:leftChars="200" w:left="420"/>
        <w:outlineLvl w:val="2"/>
        <w:rPr>
          <w:rFonts w:ascii="黑体" w:eastAsia="黑体" w:hAnsi="黑体"/>
          <w:sz w:val="24"/>
        </w:rPr>
      </w:pPr>
      <w:r w:rsidRPr="00FD3235">
        <w:rPr>
          <w:rFonts w:ascii="黑体" w:eastAsia="黑体" w:hAnsi="黑体" w:hint="eastAsia"/>
          <w:sz w:val="24"/>
        </w:rPr>
        <w:t>1.教学经费投入与教学设备</w:t>
      </w:r>
    </w:p>
    <w:p w14:paraId="1FBD75DF"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近年来，经济学院本科教学经费支出120余万元。基本满足了教学资源建设和日常教学运行的需要。财政学专业非常注重学生对财政税收理论与实务的培养，为此依托青岛大学（国家级）文科综合实验教学中心，经过多年建设，建成了宏观经济系统分析、微观市场分析等实验室。学院采购</w:t>
      </w:r>
      <w:proofErr w:type="gramStart"/>
      <w:r w:rsidRPr="00FD3235">
        <w:rPr>
          <w:rFonts w:ascii="宋体" w:hAnsi="宋体" w:cs="宋体" w:hint="eastAsia"/>
          <w:kern w:val="0"/>
          <w:sz w:val="24"/>
          <w:u w:color="000000"/>
          <w:lang w:val="zh-CN"/>
        </w:rPr>
        <w:t>了锐思数据库</w:t>
      </w:r>
      <w:proofErr w:type="gramEnd"/>
      <w:r w:rsidRPr="00FD3235">
        <w:rPr>
          <w:rFonts w:ascii="宋体" w:hAnsi="宋体" w:cs="宋体" w:hint="eastAsia"/>
          <w:kern w:val="0"/>
          <w:sz w:val="24"/>
          <w:u w:color="000000"/>
          <w:lang w:val="zh-CN"/>
        </w:rPr>
        <w:t>、中国资讯行、Wind金融咨询终端等数据库系统。2020年购置了财税业务综合虚拟仿真实训系统，已建成正式投入使用。山东省高水平应用型立项建设专业（群）的批设，学院对学科建设的投入力度将持续加大。2022年</w:t>
      </w:r>
      <w:r>
        <w:rPr>
          <w:rFonts w:ascii="宋体" w:hAnsi="宋体" w:cs="宋体" w:hint="eastAsia"/>
          <w:kern w:val="0"/>
          <w:sz w:val="24"/>
          <w:u w:color="000000"/>
          <w:lang w:val="zh-CN"/>
        </w:rPr>
        <w:t>和2</w:t>
      </w:r>
      <w:r>
        <w:rPr>
          <w:rFonts w:ascii="宋体" w:hAnsi="宋体" w:cs="宋体"/>
          <w:kern w:val="0"/>
          <w:sz w:val="24"/>
          <w:u w:color="000000"/>
          <w:lang w:val="zh-CN"/>
        </w:rPr>
        <w:t>023</w:t>
      </w:r>
      <w:r w:rsidRPr="00FD3235">
        <w:rPr>
          <w:rFonts w:ascii="宋体" w:hAnsi="宋体" w:cs="宋体" w:hint="eastAsia"/>
          <w:kern w:val="0"/>
          <w:sz w:val="24"/>
          <w:u w:color="000000"/>
          <w:lang w:val="zh-CN"/>
        </w:rPr>
        <w:t>夏季学期，由北京航天信息开设“企业财税技能实训项目”，对专业近百名同学进行实训锻炼。</w:t>
      </w:r>
    </w:p>
    <w:p w14:paraId="425F9CDD" w14:textId="77777777" w:rsidR="00675F6E" w:rsidRPr="00FD3235" w:rsidRDefault="00675F6E" w:rsidP="00675F6E">
      <w:pPr>
        <w:autoSpaceDE w:val="0"/>
        <w:autoSpaceDN w:val="0"/>
        <w:jc w:val="center"/>
        <w:rPr>
          <w:sz w:val="24"/>
          <w:lang w:val="zh-CN"/>
        </w:rPr>
      </w:pPr>
      <w:r w:rsidRPr="00FD3235">
        <w:rPr>
          <w:noProof/>
          <w:sz w:val="24"/>
        </w:rPr>
        <w:drawing>
          <wp:inline distT="0" distB="0" distL="0" distR="0" wp14:anchorId="1CF353CA" wp14:editId="3DE222DB">
            <wp:extent cx="5274310" cy="3954780"/>
            <wp:effectExtent l="0" t="0" r="2540" b="7620"/>
            <wp:docPr id="10" name="图片 10" descr="C:\Users\ADMINI~1\AppData\Local\Temp\WeChat Files\39efcea135e7904b69d76e59e491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AppData\Local\Temp\WeChat Files\39efcea135e7904b69d76e59e49177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3955217"/>
                    </a:xfrm>
                    <a:prstGeom prst="rect">
                      <a:avLst/>
                    </a:prstGeom>
                    <a:noFill/>
                    <a:ln>
                      <a:noFill/>
                    </a:ln>
                  </pic:spPr>
                </pic:pic>
              </a:graphicData>
            </a:graphic>
          </wp:inline>
        </w:drawing>
      </w:r>
    </w:p>
    <w:p w14:paraId="6911B49B" w14:textId="77777777" w:rsidR="00675F6E" w:rsidRPr="00FD3235" w:rsidRDefault="00675F6E" w:rsidP="00675F6E">
      <w:pPr>
        <w:autoSpaceDE w:val="0"/>
        <w:autoSpaceDN w:val="0"/>
        <w:rPr>
          <w:sz w:val="24"/>
          <w:lang w:val="zh-CN"/>
        </w:rPr>
      </w:pPr>
    </w:p>
    <w:p w14:paraId="674A94D8" w14:textId="77777777" w:rsidR="00675F6E" w:rsidRPr="00FD3235" w:rsidRDefault="00675F6E" w:rsidP="00675F6E">
      <w:pPr>
        <w:ind w:leftChars="200" w:left="420"/>
        <w:outlineLvl w:val="2"/>
        <w:rPr>
          <w:rFonts w:ascii="黑体" w:eastAsia="黑体" w:hAnsi="黑体"/>
          <w:sz w:val="24"/>
        </w:rPr>
      </w:pPr>
      <w:r w:rsidRPr="00FD3235">
        <w:rPr>
          <w:rFonts w:ascii="黑体" w:eastAsia="黑体" w:hAnsi="黑体" w:hint="eastAsia"/>
          <w:sz w:val="24"/>
        </w:rPr>
        <w:t>2.师资队伍建设</w:t>
      </w:r>
    </w:p>
    <w:p w14:paraId="333D09F2"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财政系共有专职教师</w:t>
      </w:r>
      <w:r w:rsidRPr="00FD3235">
        <w:rPr>
          <w:rFonts w:ascii="宋体" w:hAnsi="宋体" w:cs="宋体"/>
          <w:kern w:val="0"/>
          <w:sz w:val="24"/>
          <w:u w:color="000000"/>
          <w:lang w:val="zh-CN"/>
        </w:rPr>
        <w:t>9</w:t>
      </w:r>
      <w:r w:rsidRPr="00FD3235">
        <w:rPr>
          <w:rFonts w:ascii="宋体" w:hAnsi="宋体" w:cs="宋体" w:hint="eastAsia"/>
          <w:kern w:val="0"/>
          <w:sz w:val="24"/>
          <w:u w:color="000000"/>
          <w:lang w:val="zh-CN"/>
        </w:rPr>
        <w:t>名，所有教师均毕业于国内知名高校，其中，教授</w:t>
      </w:r>
      <w:r w:rsidRPr="00FD3235">
        <w:rPr>
          <w:rFonts w:ascii="宋体" w:hAnsi="宋体" w:cs="宋体"/>
          <w:kern w:val="0"/>
          <w:sz w:val="24"/>
          <w:u w:color="000000"/>
          <w:lang w:val="zh-CN"/>
        </w:rPr>
        <w:t>2</w:t>
      </w:r>
      <w:r w:rsidRPr="00FD3235">
        <w:rPr>
          <w:rFonts w:ascii="宋体" w:hAnsi="宋体" w:cs="宋体" w:hint="eastAsia"/>
          <w:kern w:val="0"/>
          <w:sz w:val="24"/>
          <w:u w:color="000000"/>
          <w:lang w:val="zh-CN"/>
        </w:rPr>
        <w:t>人，特聘教授3人，副教授</w:t>
      </w:r>
      <w:r w:rsidRPr="00FD3235">
        <w:rPr>
          <w:rFonts w:ascii="宋体" w:hAnsi="宋体" w:cs="宋体"/>
          <w:kern w:val="0"/>
          <w:sz w:val="24"/>
          <w:u w:color="000000"/>
          <w:lang w:val="zh-CN"/>
        </w:rPr>
        <w:t>3</w:t>
      </w:r>
      <w:r w:rsidRPr="00FD3235">
        <w:rPr>
          <w:rFonts w:ascii="宋体" w:hAnsi="宋体" w:cs="宋体" w:hint="eastAsia"/>
          <w:kern w:val="0"/>
          <w:sz w:val="24"/>
          <w:u w:color="000000"/>
          <w:lang w:val="zh-CN"/>
        </w:rPr>
        <w:t>人，博士8人，硕士生导师5名，双师</w:t>
      </w:r>
      <w:proofErr w:type="gramStart"/>
      <w:r w:rsidRPr="00FD3235">
        <w:rPr>
          <w:rFonts w:ascii="宋体" w:hAnsi="宋体" w:cs="宋体" w:hint="eastAsia"/>
          <w:kern w:val="0"/>
          <w:sz w:val="24"/>
          <w:u w:color="000000"/>
          <w:lang w:val="zh-CN"/>
        </w:rPr>
        <w:t>型教师</w:t>
      </w:r>
      <w:proofErr w:type="gramEnd"/>
      <w:r w:rsidRPr="00FD3235">
        <w:rPr>
          <w:rFonts w:ascii="宋体" w:hAnsi="宋体" w:cs="宋体" w:hint="eastAsia"/>
          <w:kern w:val="0"/>
          <w:sz w:val="24"/>
          <w:u w:color="000000"/>
          <w:lang w:val="zh-CN"/>
        </w:rPr>
        <w:t>占比达50%。教师团队结构日趋合理，教学质量不断改进，科研水平持续提升。近年来，本系教师获得国家自然科学基金、国家社科基金项目等科研、教研项目10余项；出版学术专著5部；发表包含SSCI、CSSCI、S</w:t>
      </w:r>
      <w:r w:rsidRPr="00FD3235">
        <w:rPr>
          <w:rFonts w:ascii="宋体" w:hAnsi="宋体" w:cs="宋体"/>
          <w:kern w:val="0"/>
          <w:sz w:val="24"/>
          <w:u w:color="000000"/>
          <w:lang w:val="zh-CN"/>
        </w:rPr>
        <w:t>CI</w:t>
      </w:r>
      <w:r w:rsidRPr="00FD3235">
        <w:rPr>
          <w:rFonts w:ascii="宋体" w:hAnsi="宋体" w:cs="宋体" w:hint="eastAsia"/>
          <w:kern w:val="0"/>
          <w:sz w:val="24"/>
          <w:u w:color="000000"/>
          <w:lang w:val="zh-CN"/>
        </w:rPr>
        <w:t>收录在内的权威学术论文</w:t>
      </w:r>
      <w:r w:rsidRPr="00FD3235">
        <w:rPr>
          <w:rFonts w:ascii="宋体" w:hAnsi="宋体" w:cs="宋体"/>
          <w:kern w:val="0"/>
          <w:sz w:val="24"/>
          <w:u w:color="000000"/>
          <w:lang w:val="zh-CN"/>
        </w:rPr>
        <w:t>5</w:t>
      </w:r>
      <w:r w:rsidRPr="00FD3235">
        <w:rPr>
          <w:rFonts w:ascii="宋体" w:hAnsi="宋体" w:cs="宋体" w:hint="eastAsia"/>
          <w:kern w:val="0"/>
          <w:sz w:val="24"/>
          <w:u w:color="000000"/>
          <w:lang w:val="zh-CN"/>
        </w:rPr>
        <w:t>0余篇。多名教师获得校级教学十佳、教育先锋及师德标兵等荣誉称号。</w:t>
      </w:r>
    </w:p>
    <w:p w14:paraId="47B35CD5" w14:textId="77777777" w:rsidR="00675F6E" w:rsidRPr="00FD3235" w:rsidRDefault="00675F6E" w:rsidP="00675F6E">
      <w:pPr>
        <w:ind w:leftChars="200" w:left="420"/>
        <w:outlineLvl w:val="2"/>
        <w:rPr>
          <w:rFonts w:ascii="黑体" w:eastAsia="黑体" w:hAnsi="黑体"/>
          <w:sz w:val="24"/>
        </w:rPr>
      </w:pPr>
      <w:r w:rsidRPr="00FD3235">
        <w:rPr>
          <w:rFonts w:ascii="黑体" w:eastAsia="黑体" w:hAnsi="黑体" w:hint="eastAsia"/>
          <w:sz w:val="24"/>
        </w:rPr>
        <w:t>3.实习基地</w:t>
      </w:r>
    </w:p>
    <w:p w14:paraId="46FD4200"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与政府、企业合作共建校外实习基地，形成了</w:t>
      </w:r>
      <w:proofErr w:type="gramStart"/>
      <w:r w:rsidRPr="00FD3235">
        <w:rPr>
          <w:rFonts w:ascii="宋体" w:hAnsi="宋体" w:cs="宋体" w:hint="eastAsia"/>
          <w:kern w:val="0"/>
          <w:sz w:val="24"/>
          <w:u w:color="000000"/>
          <w:lang w:val="zh-CN"/>
        </w:rPr>
        <w:t>集实践</w:t>
      </w:r>
      <w:proofErr w:type="gramEnd"/>
      <w:r w:rsidRPr="00FD3235">
        <w:rPr>
          <w:rFonts w:ascii="宋体" w:hAnsi="宋体" w:cs="宋体" w:hint="eastAsia"/>
          <w:kern w:val="0"/>
          <w:sz w:val="24"/>
          <w:u w:color="000000"/>
          <w:lang w:val="zh-CN"/>
        </w:rPr>
        <w:t>教学、科研训练和社会实践为一体的突出实践能力的培养平台。本专业与青岛市财政局、市南区税务局、税务学会等部门密切合作，与企事业单位共同建设实习实训基地，充分为学生搭建社会实践平台，让更多的学生能够提前走出校园、了解社会，增强本领，服务社会。这些基地对于提高学生实践和创新能力发挥了重要作用。</w:t>
      </w:r>
    </w:p>
    <w:p w14:paraId="7CD9E60B" w14:textId="77777777" w:rsidR="00675F6E" w:rsidRPr="00FD3235" w:rsidRDefault="00675F6E" w:rsidP="00675F6E">
      <w:pPr>
        <w:autoSpaceDE w:val="0"/>
        <w:autoSpaceDN w:val="0"/>
        <w:ind w:leftChars="200" w:left="420"/>
        <w:rPr>
          <w:rFonts w:ascii="黑体" w:eastAsia="黑体" w:hAnsi="黑体" w:cs="仿宋_GB2312"/>
          <w:kern w:val="0"/>
          <w:sz w:val="28"/>
          <w:szCs w:val="28"/>
          <w:u w:color="000000"/>
          <w:lang w:val="zh-TW" w:eastAsia="zh-TW"/>
        </w:rPr>
      </w:pPr>
      <w:r w:rsidRPr="00FD3235">
        <w:rPr>
          <w:rFonts w:ascii="黑体" w:eastAsia="黑体" w:hAnsi="黑体" w:cs="仿宋_GB2312" w:hint="eastAsia"/>
          <w:kern w:val="0"/>
          <w:sz w:val="28"/>
          <w:szCs w:val="28"/>
          <w:u w:color="000000"/>
          <w:lang w:val="zh-TW" w:eastAsia="zh-TW"/>
        </w:rPr>
        <w:t>四、培养机制与特色</w:t>
      </w:r>
    </w:p>
    <w:p w14:paraId="4E5B315A" w14:textId="77777777" w:rsidR="00675F6E" w:rsidRPr="00FD3235" w:rsidRDefault="00675F6E" w:rsidP="00675F6E">
      <w:pPr>
        <w:ind w:leftChars="200" w:left="420"/>
        <w:outlineLvl w:val="2"/>
        <w:rPr>
          <w:rFonts w:ascii="黑体" w:eastAsia="黑体" w:hAnsi="黑体"/>
          <w:sz w:val="24"/>
          <w:lang w:val="zh-TW"/>
        </w:rPr>
      </w:pPr>
      <w:r w:rsidRPr="00FD3235">
        <w:rPr>
          <w:rFonts w:ascii="黑体" w:eastAsia="黑体" w:hAnsi="黑体" w:hint="eastAsia"/>
          <w:sz w:val="24"/>
          <w:lang w:val="zh-TW" w:eastAsia="zh-TW"/>
        </w:rPr>
        <w:t>1.建立健全产学研协同育人机制</w:t>
      </w:r>
    </w:p>
    <w:p w14:paraId="1B811F31" w14:textId="77777777" w:rsidR="00675F6E" w:rsidRPr="00FD3235" w:rsidRDefault="00675F6E" w:rsidP="00675F6E">
      <w:pPr>
        <w:spacing w:line="400" w:lineRule="exact"/>
        <w:ind w:firstLineChars="200" w:firstLine="480"/>
        <w:rPr>
          <w:rFonts w:ascii="宋体" w:hAnsi="宋体" w:cs="宋体"/>
          <w:kern w:val="0"/>
          <w:sz w:val="24"/>
          <w:u w:color="000000"/>
          <w:lang w:val="zh-TW" w:eastAsia="zh-TW"/>
        </w:rPr>
      </w:pPr>
      <w:r w:rsidRPr="00FD3235">
        <w:rPr>
          <w:rFonts w:ascii="宋体" w:hAnsi="宋体" w:cs="宋体" w:hint="eastAsia"/>
          <w:kern w:val="0"/>
          <w:sz w:val="24"/>
          <w:u w:color="000000"/>
          <w:lang w:val="zh-CN"/>
        </w:rPr>
        <w:t>本专业突出理论与应用紧密结合的特色，不断完善产学研机制，共同构建培养模式。一是立足于地方经济建设与发展，承担了多项国家、省、市社科规划项目和调研项目，鼓励教师打造多个团队，承接青岛市税务局、青岛市财政局、青岛市体育局等横向课题，解决政府和企业面临现实问题，为地方经济建设与发展建言献策；二是积极开展学术交流，先后与中国社学科学院、东北财经大学等高校建立了长期合作关系，定期邀请国内外知名学者来学院访问交流。三是加强与政府部门的广泛联系与合作，聘请青岛市税务局、青岛市财政局等多名具有高级职业资格的专家担任兼职教师。</w:t>
      </w:r>
    </w:p>
    <w:p w14:paraId="439657F1" w14:textId="77777777" w:rsidR="00675F6E" w:rsidRPr="00FD3235" w:rsidRDefault="00675F6E" w:rsidP="00675F6E">
      <w:pPr>
        <w:ind w:leftChars="200" w:left="420"/>
        <w:outlineLvl w:val="2"/>
        <w:rPr>
          <w:rFonts w:ascii="黑体" w:eastAsia="黑体" w:hAnsi="黑体"/>
          <w:sz w:val="24"/>
          <w:lang w:val="zh-TW" w:eastAsia="zh-TW"/>
        </w:rPr>
      </w:pPr>
      <w:r w:rsidRPr="00FD3235">
        <w:rPr>
          <w:rFonts w:ascii="黑体" w:eastAsia="黑体" w:hAnsi="黑体" w:hint="eastAsia"/>
          <w:sz w:val="24"/>
          <w:lang w:val="zh-TW" w:eastAsia="zh-TW"/>
        </w:rPr>
        <w:t>2.教学管理日趋规范</w:t>
      </w:r>
    </w:p>
    <w:p w14:paraId="79B89AC7"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财政学系的特色是宽基础，即经济学理论基础十分扎实。充分利用经济学院金融学、经济学、统计学等专业的优势资源，人才培养质量持续提升。进一步制定本专业完整的课程教学进度安排：专业课教师实行每两周一次的集体备课制度，统一教学进度计划，统一教材、教学大纲，统一讲授内容和深度，统一试题考试。教学文件的规范化建设。建立了较完整的教学文件体系：建立规范的教师手册、教案制度；建立了规范的听课制度；做到有齐全的教学检查资料：做到有较完整的教研室活动记录及教学研究记录。在教学研究活动中，积极进行教学内容、方法、手段的研究与改革。</w:t>
      </w:r>
    </w:p>
    <w:p w14:paraId="3A16C984" w14:textId="77777777" w:rsidR="00675F6E" w:rsidRPr="00FD3235" w:rsidRDefault="00675F6E" w:rsidP="00675F6E">
      <w:pPr>
        <w:autoSpaceDE w:val="0"/>
        <w:autoSpaceDN w:val="0"/>
        <w:ind w:leftChars="200" w:left="420"/>
        <w:rPr>
          <w:rFonts w:ascii="黑体" w:eastAsia="黑体" w:hAnsi="黑体" w:cs="仿宋_GB2312"/>
          <w:kern w:val="0"/>
          <w:sz w:val="28"/>
          <w:szCs w:val="28"/>
          <w:u w:color="000000"/>
          <w:lang w:val="zh-TW" w:eastAsia="zh-TW"/>
        </w:rPr>
      </w:pPr>
      <w:r w:rsidRPr="00FD3235">
        <w:rPr>
          <w:rFonts w:ascii="黑体" w:eastAsia="黑体" w:hAnsi="黑体" w:cs="仿宋_GB2312" w:hint="eastAsia"/>
          <w:kern w:val="0"/>
          <w:sz w:val="28"/>
          <w:szCs w:val="28"/>
          <w:u w:color="000000"/>
          <w:lang w:val="zh-TW" w:eastAsia="zh-TW"/>
        </w:rPr>
        <w:t>五、培养质量</w:t>
      </w:r>
    </w:p>
    <w:p w14:paraId="173DA54C" w14:textId="77777777" w:rsidR="00675F6E" w:rsidRPr="00FD3235" w:rsidRDefault="00675F6E" w:rsidP="00675F6E">
      <w:pPr>
        <w:ind w:leftChars="200" w:left="420"/>
        <w:outlineLvl w:val="2"/>
        <w:rPr>
          <w:rFonts w:ascii="黑体" w:eastAsia="黑体" w:hAnsi="黑体"/>
          <w:sz w:val="24"/>
          <w:lang w:val="zh-TW" w:eastAsia="zh-TW"/>
        </w:rPr>
      </w:pPr>
      <w:r w:rsidRPr="00FD3235">
        <w:rPr>
          <w:rFonts w:ascii="黑体" w:eastAsia="黑体" w:hAnsi="黑体" w:hint="eastAsia"/>
          <w:sz w:val="24"/>
          <w:lang w:val="zh-TW" w:eastAsia="zh-TW"/>
        </w:rPr>
        <w:lastRenderedPageBreak/>
        <w:t>1.毕业生就业率</w:t>
      </w:r>
    </w:p>
    <w:p w14:paraId="32FB0E01"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本专业连续多年毕业生总体就业率达95%以上，202</w:t>
      </w:r>
      <w:r w:rsidRPr="00FD3235">
        <w:rPr>
          <w:rFonts w:ascii="宋体" w:hAnsi="宋体" w:cs="宋体"/>
          <w:kern w:val="0"/>
          <w:sz w:val="24"/>
          <w:u w:color="000000"/>
          <w:lang w:val="zh-CN"/>
        </w:rPr>
        <w:t>3</w:t>
      </w:r>
      <w:r w:rsidRPr="00FD3235">
        <w:rPr>
          <w:rFonts w:ascii="宋体" w:hAnsi="宋体" w:cs="宋体" w:hint="eastAsia"/>
          <w:kern w:val="0"/>
          <w:sz w:val="24"/>
          <w:u w:color="000000"/>
          <w:lang w:val="zh-CN"/>
        </w:rPr>
        <w:t>届财政学专业毕业生总体就业率高达98%。就业情况总体上良好。202</w:t>
      </w:r>
      <w:r w:rsidRPr="00FD3235">
        <w:rPr>
          <w:rFonts w:ascii="宋体" w:hAnsi="宋体" w:cs="宋体"/>
          <w:kern w:val="0"/>
          <w:sz w:val="24"/>
          <w:u w:color="000000"/>
          <w:lang w:val="zh-CN"/>
        </w:rPr>
        <w:t>3</w:t>
      </w:r>
      <w:r w:rsidRPr="00FD3235">
        <w:rPr>
          <w:rFonts w:ascii="宋体" w:hAnsi="宋体" w:cs="宋体" w:hint="eastAsia"/>
          <w:kern w:val="0"/>
          <w:sz w:val="24"/>
          <w:u w:color="000000"/>
          <w:lang w:val="zh-CN"/>
        </w:rPr>
        <w:t>届财政学专业毕业生共3</w:t>
      </w:r>
      <w:r w:rsidRPr="00FD3235">
        <w:rPr>
          <w:rFonts w:ascii="宋体" w:hAnsi="宋体" w:cs="宋体"/>
          <w:kern w:val="0"/>
          <w:sz w:val="24"/>
          <w:u w:color="000000"/>
          <w:lang w:val="zh-CN"/>
        </w:rPr>
        <w:t>2</w:t>
      </w:r>
      <w:r w:rsidRPr="00FD3235">
        <w:rPr>
          <w:rFonts w:ascii="宋体" w:hAnsi="宋体" w:cs="宋体" w:hint="eastAsia"/>
          <w:kern w:val="0"/>
          <w:sz w:val="24"/>
          <w:u w:color="000000"/>
          <w:lang w:val="zh-CN"/>
        </w:rPr>
        <w:t>人，有</w:t>
      </w:r>
      <w:r w:rsidRPr="00FD3235">
        <w:rPr>
          <w:rFonts w:ascii="宋体" w:hAnsi="宋体" w:cs="宋体"/>
          <w:kern w:val="0"/>
          <w:sz w:val="24"/>
          <w:u w:color="000000"/>
          <w:lang w:val="zh-CN"/>
        </w:rPr>
        <w:t>15</w:t>
      </w:r>
      <w:r w:rsidRPr="00FD3235">
        <w:rPr>
          <w:rFonts w:ascii="宋体" w:hAnsi="宋体" w:cs="宋体" w:hint="eastAsia"/>
          <w:kern w:val="0"/>
          <w:sz w:val="24"/>
          <w:u w:color="000000"/>
          <w:lang w:val="zh-CN"/>
        </w:rPr>
        <w:t>人考取山东大学、暨南大学、辽宁大学等双一流高校研究生，深造率高达</w:t>
      </w:r>
      <w:r w:rsidRPr="00FD3235">
        <w:rPr>
          <w:rFonts w:ascii="宋体" w:hAnsi="宋体" w:cs="宋体"/>
          <w:kern w:val="0"/>
          <w:sz w:val="24"/>
          <w:u w:color="000000"/>
          <w:lang w:val="zh-CN"/>
        </w:rPr>
        <w:t>47</w:t>
      </w:r>
      <w:r w:rsidRPr="00FD3235">
        <w:rPr>
          <w:rFonts w:ascii="宋体" w:hAnsi="宋体" w:cs="宋体" w:hint="eastAsia"/>
          <w:kern w:val="0"/>
          <w:sz w:val="24"/>
          <w:u w:color="000000"/>
          <w:lang w:val="zh-CN"/>
        </w:rPr>
        <w:t>%，再创造学院历史新高。多人考取财政局、税务局等政府机构公务员，</w:t>
      </w:r>
      <w:proofErr w:type="gramStart"/>
      <w:r w:rsidRPr="00FD3235">
        <w:rPr>
          <w:rFonts w:ascii="宋体" w:hAnsi="宋体" w:cs="宋体" w:hint="eastAsia"/>
          <w:kern w:val="0"/>
          <w:sz w:val="24"/>
          <w:u w:color="000000"/>
          <w:lang w:val="zh-CN"/>
        </w:rPr>
        <w:t>考公率</w:t>
      </w:r>
      <w:proofErr w:type="gramEnd"/>
      <w:r w:rsidRPr="00FD3235">
        <w:rPr>
          <w:rFonts w:ascii="宋体" w:hAnsi="宋体" w:cs="宋体" w:hint="eastAsia"/>
          <w:kern w:val="0"/>
          <w:sz w:val="24"/>
          <w:u w:color="000000"/>
          <w:lang w:val="zh-CN"/>
        </w:rPr>
        <w:t>高达20%。</w:t>
      </w:r>
    </w:p>
    <w:p w14:paraId="64551B72" w14:textId="77777777" w:rsidR="00675F6E" w:rsidRPr="00FD3235" w:rsidRDefault="00675F6E" w:rsidP="00675F6E">
      <w:pPr>
        <w:ind w:leftChars="200" w:left="420"/>
        <w:outlineLvl w:val="2"/>
        <w:rPr>
          <w:rFonts w:ascii="黑体" w:eastAsia="黑体" w:hAnsi="黑体"/>
          <w:sz w:val="24"/>
          <w:lang w:val="zh-TW" w:eastAsia="zh-TW"/>
        </w:rPr>
      </w:pPr>
      <w:r w:rsidRPr="00FD3235">
        <w:rPr>
          <w:rFonts w:ascii="黑体" w:eastAsia="黑体" w:hAnsi="黑体" w:hint="eastAsia"/>
          <w:sz w:val="24"/>
          <w:lang w:val="zh-TW" w:eastAsia="zh-TW"/>
        </w:rPr>
        <w:t>2.就业专业对口率</w:t>
      </w:r>
    </w:p>
    <w:p w14:paraId="300AD183"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本专业毕业生到财政部门、税务部门等政府机构、事业单位、国内外知名金融机构、会计师事务所、大型企业就业，毕业生就业专业对口率为95%，同时，本专业注重培养学生的科研能力，近年来考研率也不断提升，不少学生毕业后继续国内知名高校深造，并获得各方面的肯定。</w:t>
      </w:r>
    </w:p>
    <w:p w14:paraId="2A14540D" w14:textId="77777777" w:rsidR="00675F6E" w:rsidRPr="00FD3235" w:rsidRDefault="00675F6E" w:rsidP="00675F6E">
      <w:pPr>
        <w:ind w:leftChars="200" w:left="420"/>
        <w:outlineLvl w:val="2"/>
        <w:rPr>
          <w:rFonts w:ascii="黑体" w:eastAsia="黑体" w:hAnsi="黑体"/>
          <w:sz w:val="24"/>
          <w:lang w:val="zh-TW" w:eastAsia="zh-TW"/>
        </w:rPr>
      </w:pPr>
      <w:r w:rsidRPr="00FD3235">
        <w:rPr>
          <w:rFonts w:ascii="黑体" w:eastAsia="黑体" w:hAnsi="黑体" w:hint="eastAsia"/>
          <w:sz w:val="24"/>
          <w:lang w:val="zh-TW" w:eastAsia="zh-TW"/>
        </w:rPr>
        <w:t>3.毕业生发展情况</w:t>
      </w:r>
    </w:p>
    <w:p w14:paraId="68E938CF" w14:textId="77777777" w:rsidR="00675F6E" w:rsidRPr="00FD3235" w:rsidRDefault="00675F6E" w:rsidP="00675F6E">
      <w:pPr>
        <w:spacing w:line="400" w:lineRule="exact"/>
        <w:ind w:firstLineChars="200" w:firstLine="480"/>
        <w:rPr>
          <w:rFonts w:ascii="宋体" w:hAnsi="宋体" w:cs="宋体"/>
          <w:kern w:val="0"/>
          <w:sz w:val="24"/>
          <w:u w:color="000000"/>
          <w:lang w:val="zh-CN"/>
        </w:rPr>
      </w:pPr>
      <w:r w:rsidRPr="00FD3235">
        <w:rPr>
          <w:rFonts w:ascii="宋体" w:hAnsi="宋体" w:cs="宋体" w:hint="eastAsia"/>
          <w:kern w:val="0"/>
          <w:sz w:val="24"/>
          <w:u w:color="000000"/>
          <w:lang w:val="zh-CN"/>
        </w:rPr>
        <w:t>本专业毕业生有些进入政府部门、企事业单位、金融机构工作，约40%学生考取985、211院校读研究生，有些申请出国读研究生、博士。</w:t>
      </w:r>
    </w:p>
    <w:p w14:paraId="56353EFB" w14:textId="77777777" w:rsidR="00675F6E" w:rsidRPr="00FD3235" w:rsidRDefault="00675F6E" w:rsidP="00675F6E">
      <w:pPr>
        <w:ind w:leftChars="200" w:left="420"/>
        <w:outlineLvl w:val="2"/>
        <w:rPr>
          <w:rFonts w:ascii="黑体" w:eastAsia="黑体" w:hAnsi="黑体"/>
          <w:sz w:val="24"/>
          <w:lang w:val="zh-TW" w:eastAsia="zh-TW"/>
        </w:rPr>
      </w:pPr>
      <w:r w:rsidRPr="00FD3235">
        <w:rPr>
          <w:rFonts w:ascii="黑体" w:eastAsia="黑体" w:hAnsi="黑体" w:hint="eastAsia"/>
          <w:sz w:val="24"/>
          <w:lang w:val="zh-TW" w:eastAsia="zh-TW"/>
        </w:rPr>
        <w:t>4.就业单位满意率</w:t>
      </w:r>
    </w:p>
    <w:p w14:paraId="53BDFE98" w14:textId="77777777" w:rsidR="00675F6E" w:rsidRPr="00FD3235" w:rsidRDefault="00675F6E" w:rsidP="00675F6E">
      <w:pPr>
        <w:spacing w:line="400" w:lineRule="exact"/>
        <w:ind w:firstLineChars="200" w:firstLine="480"/>
        <w:rPr>
          <w:rFonts w:hAnsi="宋体"/>
          <w:strike/>
          <w:sz w:val="24"/>
        </w:rPr>
      </w:pPr>
      <w:r w:rsidRPr="00FD3235">
        <w:rPr>
          <w:rFonts w:hAnsi="宋体" w:hint="eastAsia"/>
          <w:sz w:val="24"/>
        </w:rPr>
        <w:t>就业单位对本专业毕业生满意率较高，对本专业毕业生的专业能力、综合素质、敬业精神等各方面都有较高评价，社会各界对本专业历年培养情况评价较高。</w:t>
      </w:r>
    </w:p>
    <w:p w14:paraId="3ADCFE23" w14:textId="77777777" w:rsidR="00675F6E" w:rsidRPr="00FD3235" w:rsidRDefault="00675F6E" w:rsidP="00675F6E">
      <w:pPr>
        <w:ind w:leftChars="200" w:left="420"/>
        <w:outlineLvl w:val="2"/>
        <w:rPr>
          <w:rFonts w:ascii="黑体" w:eastAsia="黑体" w:hAnsi="黑体"/>
          <w:sz w:val="24"/>
          <w:lang w:val="zh-TW" w:eastAsia="zh-TW"/>
        </w:rPr>
      </w:pPr>
      <w:r w:rsidRPr="00FD3235">
        <w:rPr>
          <w:rFonts w:ascii="黑体" w:eastAsia="黑体" w:hAnsi="黑体" w:hint="eastAsia"/>
          <w:sz w:val="24"/>
          <w:lang w:val="zh-TW" w:eastAsia="zh-TW"/>
        </w:rPr>
        <w:t>5.社会对专业的评价</w:t>
      </w:r>
    </w:p>
    <w:p w14:paraId="4B0E544A" w14:textId="77777777" w:rsidR="00675F6E" w:rsidRPr="00FD3235" w:rsidRDefault="00675F6E" w:rsidP="00675F6E">
      <w:pPr>
        <w:spacing w:line="400" w:lineRule="exact"/>
        <w:ind w:firstLineChars="200" w:firstLine="480"/>
        <w:rPr>
          <w:rFonts w:hAnsi="宋体"/>
          <w:sz w:val="24"/>
          <w:lang w:val="zh-CN"/>
        </w:rPr>
      </w:pPr>
      <w:r w:rsidRPr="00FD3235">
        <w:rPr>
          <w:rFonts w:hAnsi="宋体" w:hint="eastAsia"/>
          <w:sz w:val="24"/>
        </w:rPr>
        <w:t>至</w:t>
      </w:r>
      <w:r w:rsidRPr="00FD3235">
        <w:rPr>
          <w:rFonts w:hAnsi="宋体" w:hint="eastAsia"/>
          <w:sz w:val="24"/>
        </w:rPr>
        <w:t>202</w:t>
      </w:r>
      <w:r w:rsidRPr="00FD3235">
        <w:rPr>
          <w:rFonts w:hAnsi="宋体"/>
          <w:sz w:val="24"/>
        </w:rPr>
        <w:t>3</w:t>
      </w:r>
      <w:r w:rsidRPr="00FD3235">
        <w:rPr>
          <w:rFonts w:hAnsi="宋体" w:hint="eastAsia"/>
          <w:sz w:val="24"/>
        </w:rPr>
        <w:t>年</w:t>
      </w:r>
      <w:r w:rsidRPr="00FD3235">
        <w:rPr>
          <w:rFonts w:hAnsi="宋体" w:hint="eastAsia"/>
          <w:sz w:val="24"/>
        </w:rPr>
        <w:t>7</w:t>
      </w:r>
      <w:r w:rsidRPr="00FD3235">
        <w:rPr>
          <w:rFonts w:hAnsi="宋体" w:hint="eastAsia"/>
          <w:sz w:val="24"/>
        </w:rPr>
        <w:t>月，财政学专业已毕业本科生达</w:t>
      </w:r>
      <w:r w:rsidRPr="00FD3235">
        <w:rPr>
          <w:rFonts w:hAnsi="宋体"/>
          <w:sz w:val="24"/>
        </w:rPr>
        <w:t>1000</w:t>
      </w:r>
      <w:r w:rsidRPr="00FD3235">
        <w:rPr>
          <w:rFonts w:hAnsi="宋体" w:hint="eastAsia"/>
          <w:sz w:val="24"/>
        </w:rPr>
        <w:t>余人，为社会培养了大批高级财税专业人才，得到了社会各方面的肯定。</w:t>
      </w:r>
    </w:p>
    <w:p w14:paraId="7FC470F9" w14:textId="77777777" w:rsidR="00675F6E" w:rsidRPr="00FD3235" w:rsidRDefault="00675F6E" w:rsidP="00675F6E">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sidRPr="00FD3235">
        <w:rPr>
          <w:rFonts w:ascii="黑体" w:eastAsia="黑体" w:hAnsi="黑体" w:cs="仿宋_GB2312" w:hint="eastAsia"/>
          <w:spacing w:val="0"/>
          <w:sz w:val="28"/>
          <w:szCs w:val="28"/>
          <w:u w:color="000000"/>
          <w:lang w:val="zh-TW" w:eastAsia="zh-TW"/>
        </w:rPr>
        <w:t>六、毕业生就业创业</w:t>
      </w:r>
    </w:p>
    <w:p w14:paraId="2E2EF559" w14:textId="77777777" w:rsidR="00675F6E" w:rsidRPr="00FD3235" w:rsidRDefault="00675F6E" w:rsidP="00675F6E">
      <w:pPr>
        <w:spacing w:line="400" w:lineRule="exact"/>
        <w:ind w:firstLineChars="200" w:firstLine="480"/>
        <w:rPr>
          <w:rFonts w:hAnsi="宋体"/>
          <w:sz w:val="24"/>
        </w:rPr>
      </w:pPr>
      <w:r w:rsidRPr="00FD3235">
        <w:rPr>
          <w:rFonts w:hAnsi="宋体" w:hint="eastAsia"/>
          <w:sz w:val="24"/>
        </w:rPr>
        <w:t>强劲的社会需求、较高的就业率和社会认可度，成为大学生选择本专业的基本依据。我们在就业工作中采取内强素质、外拓渠道的方式，一方面积极推进人才培养模式改革，切实提高学生的综合素质；一方面大力开展创业教育，引导大学生自觉增强创业意识和创新精神，鼓励和帮助有条件的毕业生自主创业，深入挖掘并充分利用校友资源，为毕业生创业牵线搭桥提供便利。</w:t>
      </w:r>
    </w:p>
    <w:p w14:paraId="5A871898" w14:textId="77777777" w:rsidR="00675F6E" w:rsidRPr="00FD3235" w:rsidRDefault="00675F6E" w:rsidP="00675F6E">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sidRPr="00FD3235">
        <w:rPr>
          <w:rFonts w:ascii="黑体" w:eastAsia="黑体" w:hAnsi="黑体" w:cs="仿宋_GB2312" w:hint="eastAsia"/>
          <w:spacing w:val="0"/>
          <w:sz w:val="28"/>
          <w:szCs w:val="28"/>
          <w:u w:color="000000"/>
          <w:lang w:val="zh-TW" w:eastAsia="zh-TW"/>
        </w:rPr>
        <w:t>七、专业人才社会需求分析及专业发展趋势分析</w:t>
      </w:r>
    </w:p>
    <w:p w14:paraId="0BC76114" w14:textId="77777777" w:rsidR="00675F6E" w:rsidRPr="00FD3235" w:rsidRDefault="00675F6E" w:rsidP="00675F6E">
      <w:pPr>
        <w:spacing w:line="400" w:lineRule="exact"/>
        <w:ind w:firstLineChars="200" w:firstLine="480"/>
        <w:rPr>
          <w:rFonts w:hAnsi="宋体"/>
          <w:sz w:val="24"/>
          <w:lang w:val="zh-CN"/>
        </w:rPr>
      </w:pPr>
      <w:r w:rsidRPr="00FD3235">
        <w:rPr>
          <w:rFonts w:hAnsi="宋体" w:hint="eastAsia"/>
          <w:sz w:val="24"/>
          <w:lang w:val="zh-CN"/>
        </w:rPr>
        <w:t>“财政是国家治理的基础和重要支柱”。随着财税体制改革的不断深化、现代财政制度的逐步建立，社会对财税管理人才、财税经理人才和财税学术人才的需求越来越旺盛，因此，我们应坚持“宽口径、厚基础”的原则，加快制定专业建设规划，通过创新人才培养模式、创新课程体系、探索教育教学改革、优化教师队伍建设、推进完善实践教学基地等方面的举措，重点为政府部门与事业单位培养高素质财税管理人才，为各类企业和中介机构培养高水平财税经理人才，为国内外一流大学培养进一步深造</w:t>
      </w:r>
      <w:r w:rsidRPr="00FD3235">
        <w:rPr>
          <w:rFonts w:hAnsi="宋体" w:hint="eastAsia"/>
          <w:sz w:val="24"/>
          <w:lang w:val="zh-CN"/>
        </w:rPr>
        <w:lastRenderedPageBreak/>
        <w:t>的高层次财税学术人才。</w:t>
      </w:r>
    </w:p>
    <w:p w14:paraId="7AE3F848" w14:textId="77777777" w:rsidR="00675F6E" w:rsidRPr="00FD3235" w:rsidRDefault="00675F6E" w:rsidP="00675F6E">
      <w:pPr>
        <w:pStyle w:val="21"/>
        <w:shd w:val="clear" w:color="auto" w:fill="auto"/>
        <w:spacing w:before="0" w:after="0" w:line="240" w:lineRule="auto"/>
        <w:ind w:leftChars="200" w:left="420"/>
        <w:jc w:val="left"/>
        <w:outlineLvl w:val="1"/>
        <w:rPr>
          <w:rFonts w:ascii="黑体" w:eastAsia="黑体" w:hAnsi="黑体" w:cs="仿宋_GB2312"/>
          <w:spacing w:val="0"/>
          <w:sz w:val="28"/>
          <w:szCs w:val="28"/>
          <w:u w:color="000000"/>
          <w:lang w:val="zh-TW" w:eastAsia="zh-TW"/>
        </w:rPr>
      </w:pPr>
      <w:r w:rsidRPr="00FD3235">
        <w:rPr>
          <w:rFonts w:ascii="黑体" w:eastAsia="黑体" w:hAnsi="黑体" w:cs="仿宋_GB2312" w:hint="eastAsia"/>
          <w:spacing w:val="0"/>
          <w:sz w:val="28"/>
          <w:szCs w:val="28"/>
          <w:u w:color="000000"/>
          <w:lang w:val="zh-TW" w:eastAsia="zh-TW"/>
        </w:rPr>
        <w:t>八、存在的问题及拟釆取的对策措施</w:t>
      </w:r>
    </w:p>
    <w:p w14:paraId="16B8CEF4" w14:textId="77777777" w:rsidR="00675F6E" w:rsidRPr="00FD3235" w:rsidRDefault="00675F6E" w:rsidP="00675F6E">
      <w:pPr>
        <w:ind w:leftChars="200" w:left="420"/>
        <w:outlineLvl w:val="2"/>
        <w:rPr>
          <w:rFonts w:ascii="黑体" w:eastAsia="黑体" w:hAnsi="黑体"/>
          <w:sz w:val="24"/>
          <w:lang w:val="zh-TW" w:eastAsia="zh-TW"/>
        </w:rPr>
      </w:pPr>
      <w:r w:rsidRPr="00FD3235">
        <w:rPr>
          <w:rFonts w:ascii="黑体" w:eastAsia="黑体" w:hAnsi="黑体" w:hint="eastAsia"/>
          <w:sz w:val="24"/>
          <w:lang w:val="zh-TW" w:eastAsia="zh-TW"/>
        </w:rPr>
        <w:t>1.专业建设面临的问题</w:t>
      </w:r>
    </w:p>
    <w:p w14:paraId="4AE83697" w14:textId="77777777" w:rsidR="00675F6E" w:rsidRPr="00FD3235" w:rsidRDefault="00675F6E" w:rsidP="00675F6E">
      <w:pPr>
        <w:spacing w:line="400" w:lineRule="exact"/>
        <w:ind w:firstLineChars="200" w:firstLine="480"/>
        <w:rPr>
          <w:rFonts w:hAnsi="宋体"/>
          <w:sz w:val="24"/>
          <w:lang w:val="zh-CN"/>
        </w:rPr>
      </w:pPr>
      <w:r w:rsidRPr="00FD3235">
        <w:rPr>
          <w:rFonts w:hAnsi="宋体" w:hint="eastAsia"/>
          <w:sz w:val="24"/>
          <w:lang w:val="zh-CN"/>
        </w:rPr>
        <w:t>一是人才培养模式需要进一步创新。现有人才培养模式需要进一步贴近实践，做好各培养环节之间的衔接，增强课程设置的灵活性，增大学生选择的余地。二是课程体系需要进一步加强应用型特色，需要进一步把握学科发展前沿和行业发展趋势，增强课程内容与实践的联系。三是教育教学体系改革需要进一步深入，需要鼓励教师尝试教学方法和教学方式的改革，完善实践教学体系。四是教师队伍建设需要进一步加强，要强化对骨干教师和青年教师的培养，提高“双师型”教师的比例。五是实践教学基地建设需要进一步完善，要提高现有基地的利用效率，加强运作管理，增加基地的行业类型。</w:t>
      </w:r>
    </w:p>
    <w:p w14:paraId="4983116D" w14:textId="77777777" w:rsidR="00675F6E" w:rsidRPr="00FD3235" w:rsidRDefault="00675F6E" w:rsidP="00675F6E">
      <w:pPr>
        <w:ind w:leftChars="200" w:left="420"/>
        <w:outlineLvl w:val="2"/>
        <w:rPr>
          <w:rFonts w:ascii="黑体" w:eastAsia="黑体" w:hAnsi="黑体"/>
          <w:sz w:val="24"/>
          <w:lang w:val="zh-TW" w:eastAsia="zh-TW"/>
        </w:rPr>
      </w:pPr>
      <w:r w:rsidRPr="00FD3235">
        <w:rPr>
          <w:rFonts w:ascii="黑体" w:eastAsia="黑体" w:hAnsi="黑体" w:hint="eastAsia"/>
          <w:sz w:val="24"/>
          <w:lang w:val="zh-TW" w:eastAsia="zh-TW"/>
        </w:rPr>
        <w:t>2.对策措施</w:t>
      </w:r>
    </w:p>
    <w:p w14:paraId="444062E1" w14:textId="77777777" w:rsidR="00675F6E" w:rsidRPr="00FD3235" w:rsidRDefault="00675F6E" w:rsidP="00675F6E">
      <w:pPr>
        <w:spacing w:line="400" w:lineRule="exact"/>
        <w:ind w:firstLineChars="200" w:firstLine="480"/>
        <w:rPr>
          <w:rFonts w:hAnsi="宋体"/>
          <w:sz w:val="24"/>
          <w:lang w:val="zh-CN"/>
        </w:rPr>
      </w:pPr>
      <w:r w:rsidRPr="00FD3235">
        <w:rPr>
          <w:rFonts w:hAnsi="宋体" w:hint="eastAsia"/>
          <w:sz w:val="24"/>
          <w:lang w:val="zh-CN"/>
        </w:rPr>
        <w:t>第一，人才培养模式创新。坚持“宽口径、厚基础”的原则，进一步完善专业建设规划，创新人才培养模式。加强与政府机构、中介机构、企事业单位的沟通交流，与职业资格考试相衔接，创新教学内容。设置模块化课程，强化课程的实践教学。</w:t>
      </w:r>
    </w:p>
    <w:p w14:paraId="751E3B3C" w14:textId="77777777" w:rsidR="00675F6E" w:rsidRPr="00FD3235" w:rsidRDefault="00675F6E" w:rsidP="00675F6E">
      <w:pPr>
        <w:spacing w:line="400" w:lineRule="exact"/>
        <w:ind w:firstLineChars="200" w:firstLine="480"/>
        <w:rPr>
          <w:rFonts w:hAnsi="宋体"/>
          <w:sz w:val="24"/>
          <w:lang w:val="zh-CN"/>
        </w:rPr>
      </w:pPr>
      <w:r w:rsidRPr="00FD3235">
        <w:rPr>
          <w:rFonts w:hAnsi="宋体" w:hint="eastAsia"/>
          <w:sz w:val="24"/>
          <w:lang w:val="zh-CN"/>
        </w:rPr>
        <w:t>第二，本专业将以培养新世纪高素质应用型人才为目标，加强与政府机构、金融机构、中介机构、企事业单位的沟通交流，与职业资格考试相衔接创新教学内容，设置模块化课程，增加课程的实践教学环节。通过</w:t>
      </w:r>
      <w:r w:rsidRPr="00FD3235">
        <w:rPr>
          <w:rFonts w:hAnsi="宋体" w:hint="eastAsia"/>
          <w:sz w:val="24"/>
          <w:lang w:val="zh-CN"/>
        </w:rPr>
        <w:t>5</w:t>
      </w:r>
      <w:r w:rsidRPr="00FD3235">
        <w:rPr>
          <w:rFonts w:hAnsi="宋体" w:hint="eastAsia"/>
          <w:sz w:val="24"/>
          <w:lang w:val="zh-CN"/>
        </w:rPr>
        <w:t>门核心课程、</w:t>
      </w:r>
      <w:r w:rsidRPr="00FD3235">
        <w:rPr>
          <w:rFonts w:hAnsi="宋体" w:hint="eastAsia"/>
          <w:sz w:val="24"/>
          <w:lang w:val="zh-CN"/>
        </w:rPr>
        <w:t>5</w:t>
      </w:r>
      <w:r w:rsidRPr="00FD3235">
        <w:rPr>
          <w:rFonts w:hAnsi="宋体" w:hint="eastAsia"/>
          <w:sz w:val="24"/>
          <w:lang w:val="zh-CN"/>
        </w:rPr>
        <w:t>门精品课程和</w:t>
      </w:r>
      <w:r w:rsidRPr="00FD3235">
        <w:rPr>
          <w:rFonts w:hAnsi="宋体" w:hint="eastAsia"/>
          <w:sz w:val="24"/>
          <w:lang w:val="zh-CN"/>
        </w:rPr>
        <w:t>2</w:t>
      </w:r>
      <w:r w:rsidRPr="00FD3235">
        <w:rPr>
          <w:rFonts w:hAnsi="宋体" w:hint="eastAsia"/>
          <w:sz w:val="24"/>
          <w:lang w:val="zh-CN"/>
        </w:rPr>
        <w:t>门双语课程建设，建设高水平应用型课程体系。</w:t>
      </w:r>
    </w:p>
    <w:p w14:paraId="23D36369" w14:textId="77777777" w:rsidR="00675F6E" w:rsidRPr="00FD3235" w:rsidRDefault="00675F6E" w:rsidP="00675F6E">
      <w:pPr>
        <w:spacing w:line="400" w:lineRule="exact"/>
        <w:ind w:firstLineChars="200" w:firstLine="480"/>
        <w:rPr>
          <w:rFonts w:hAnsi="宋体"/>
          <w:sz w:val="24"/>
          <w:lang w:val="zh-CN"/>
        </w:rPr>
      </w:pPr>
      <w:r w:rsidRPr="00FD3235">
        <w:rPr>
          <w:rFonts w:hAnsi="宋体" w:hint="eastAsia"/>
          <w:sz w:val="24"/>
          <w:lang w:val="zh-CN"/>
        </w:rPr>
        <w:t>第三，深化教育教学改革。通过建设网络辅助教学平台探索网络辅助教学，尝试采用课程论文、调研报告、竞赛作品等方式推进课程考核方式改革；从实验教学、实训教学、实习教学和毕业设计与创新实践活动培养等四个方面优化完善实践教学体系。</w:t>
      </w:r>
    </w:p>
    <w:p w14:paraId="7F997B4C" w14:textId="77777777" w:rsidR="00675F6E" w:rsidRPr="00FD3235" w:rsidRDefault="00675F6E" w:rsidP="00675F6E">
      <w:pPr>
        <w:spacing w:line="400" w:lineRule="exact"/>
        <w:ind w:firstLineChars="200" w:firstLine="480"/>
        <w:rPr>
          <w:rFonts w:hAnsi="宋体"/>
          <w:sz w:val="24"/>
          <w:lang w:val="zh-CN"/>
        </w:rPr>
      </w:pPr>
      <w:r w:rsidRPr="00FD3235">
        <w:rPr>
          <w:rFonts w:hAnsi="宋体" w:hint="eastAsia"/>
          <w:sz w:val="24"/>
          <w:lang w:val="zh-CN"/>
        </w:rPr>
        <w:t>第四，进一步加强教师队伍建设。采取引进和培养相结合的方式，提升教师教学和应用研究能力，提高“双师型”的教师比例，调整师资队伍结构，通过长期和短期聘用相结合的方式引进高层次人才和国内外优势师资，建立中青年骨干教师培养基金，推进青年教师提升学历，鼓励青年教师通过短期培训进修、国内外访学的形式，提升自身教学科研能力，形成老中青相结合的学术梯队。</w:t>
      </w:r>
    </w:p>
    <w:p w14:paraId="3E1C0FBD" w14:textId="77777777" w:rsidR="00675F6E" w:rsidRDefault="00675F6E" w:rsidP="00783863">
      <w:pPr>
        <w:spacing w:line="400" w:lineRule="exact"/>
        <w:ind w:firstLineChars="200" w:firstLine="480"/>
        <w:rPr>
          <w:rFonts w:hAnsi="宋体"/>
          <w:sz w:val="24"/>
          <w:lang w:val="zh-CN"/>
        </w:rPr>
      </w:pPr>
      <w:r w:rsidRPr="00FD3235">
        <w:rPr>
          <w:rFonts w:hAnsi="宋体" w:hint="eastAsia"/>
          <w:sz w:val="24"/>
          <w:lang w:val="zh-CN"/>
        </w:rPr>
        <w:t>第五，加强实践教学基地建设。根据专业特点制订学院实习基地建设规划；安排一定数量的基地建设经费，推进实践教学基地建设，增加</w:t>
      </w:r>
      <w:r w:rsidRPr="00FD3235">
        <w:rPr>
          <w:rFonts w:hAnsi="宋体" w:hint="eastAsia"/>
          <w:sz w:val="24"/>
          <w:lang w:val="zh-CN"/>
        </w:rPr>
        <w:t>1-2</w:t>
      </w:r>
      <w:r w:rsidRPr="00FD3235">
        <w:rPr>
          <w:rFonts w:hAnsi="宋体" w:hint="eastAsia"/>
          <w:sz w:val="24"/>
          <w:lang w:val="zh-CN"/>
        </w:rPr>
        <w:t>个实习实训基地，形成遍布省内的实习网络；完善实践教学管理制度，提高教学水平，完善实践教学管理制度，提高教学水平。</w:t>
      </w:r>
    </w:p>
    <w:p w14:paraId="5594ACB0" w14:textId="77777777" w:rsidR="00675F6E" w:rsidRDefault="00675F6E" w:rsidP="00783863">
      <w:pPr>
        <w:spacing w:line="400" w:lineRule="exact"/>
        <w:ind w:firstLineChars="200" w:firstLine="480"/>
        <w:rPr>
          <w:rFonts w:hAnsi="宋体"/>
          <w:sz w:val="24"/>
          <w:lang w:val="zh-CN"/>
        </w:rPr>
      </w:pPr>
    </w:p>
    <w:p w14:paraId="43B1AC69" w14:textId="77777777" w:rsidR="00930320" w:rsidRPr="00783863" w:rsidRDefault="001B1098" w:rsidP="00783863">
      <w:pPr>
        <w:spacing w:line="400" w:lineRule="exact"/>
        <w:ind w:firstLineChars="200" w:firstLine="480"/>
        <w:rPr>
          <w:rFonts w:ascii="宋体" w:hAnsi="宋体" w:cs="宋体"/>
          <w:sz w:val="24"/>
          <w:lang w:val="zh-CN" w:eastAsia="zh-TW"/>
        </w:rPr>
      </w:pPr>
      <w:r w:rsidRPr="00783863">
        <w:rPr>
          <w:rFonts w:ascii="宋体" w:hAnsi="宋体" w:cs="宋体" w:hint="eastAsia"/>
          <w:sz w:val="24"/>
          <w:lang w:val="zh-CN" w:eastAsia="zh-TW"/>
        </w:rPr>
        <w:t>未来经济学院将坚持“育人”与“育才”相统一，深入推动“四个融合”，完善“一二三四五”协同育人体系</w:t>
      </w:r>
      <w:r w:rsidR="00783863" w:rsidRPr="00783863">
        <w:rPr>
          <w:rFonts w:ascii="宋体" w:hAnsi="宋体" w:cs="宋体" w:hint="eastAsia"/>
          <w:sz w:val="24"/>
          <w:lang w:val="zh-CN" w:eastAsia="zh-TW"/>
        </w:rPr>
        <w:t>，做好具有创新精神的应用型和基础拔尖人才分类培养。基础拔尖人才，实现人才培养</w:t>
      </w:r>
      <w:r w:rsidR="008356D9" w:rsidRPr="00783863">
        <w:rPr>
          <w:rFonts w:ascii="宋体" w:hAnsi="宋体" w:cs="宋体" w:hint="eastAsia"/>
          <w:sz w:val="24"/>
          <w:lang w:val="zh-CN" w:eastAsia="zh-TW"/>
        </w:rPr>
        <w:t>注重</w:t>
      </w:r>
      <w:r w:rsidR="00783863" w:rsidRPr="00783863">
        <w:rPr>
          <w:rFonts w:ascii="宋体" w:hAnsi="宋体" w:cs="宋体" w:hint="eastAsia"/>
          <w:sz w:val="24"/>
          <w:lang w:val="zh-CN" w:eastAsia="zh-TW"/>
        </w:rPr>
        <w:t>“知识传授” 向</w:t>
      </w:r>
      <w:r w:rsidR="008356D9" w:rsidRPr="00783863">
        <w:rPr>
          <w:rFonts w:ascii="宋体" w:hAnsi="宋体" w:cs="宋体" w:hint="eastAsia"/>
          <w:sz w:val="24"/>
          <w:lang w:val="zh-CN" w:eastAsia="zh-TW"/>
        </w:rPr>
        <w:t>注重</w:t>
      </w:r>
      <w:r w:rsidR="00783863" w:rsidRPr="00783863">
        <w:rPr>
          <w:rFonts w:ascii="宋体" w:hAnsi="宋体" w:cs="宋体" w:hint="eastAsia"/>
          <w:sz w:val="24"/>
          <w:lang w:val="zh-CN" w:eastAsia="zh-TW"/>
        </w:rPr>
        <w:t>“能力培养”转变。</w:t>
      </w:r>
    </w:p>
    <w:p w14:paraId="12301522" w14:textId="77777777" w:rsidR="00930320" w:rsidRDefault="00930320">
      <w:pPr>
        <w:spacing w:line="560" w:lineRule="exact"/>
        <w:jc w:val="left"/>
        <w:rPr>
          <w:rFonts w:ascii="仿宋_GB2312" w:eastAsia="仿宋_GB2312"/>
        </w:rPr>
      </w:pPr>
    </w:p>
    <w:p w14:paraId="59A77CC9" w14:textId="77777777" w:rsidR="00930320" w:rsidRPr="008356D9" w:rsidRDefault="00930320">
      <w:pPr>
        <w:spacing w:line="560" w:lineRule="exact"/>
        <w:jc w:val="left"/>
        <w:rPr>
          <w:rFonts w:ascii="仿宋_GB2312" w:eastAsia="仿宋_GB2312"/>
        </w:rPr>
      </w:pPr>
    </w:p>
    <w:p w14:paraId="096B1725" w14:textId="77777777" w:rsidR="00930320" w:rsidRDefault="00930320">
      <w:pPr>
        <w:spacing w:line="500" w:lineRule="exact"/>
        <w:jc w:val="center"/>
        <w:rPr>
          <w:kern w:val="0"/>
        </w:rPr>
      </w:pPr>
    </w:p>
    <w:p w14:paraId="6C639E09" w14:textId="77777777" w:rsidR="00930320" w:rsidRDefault="00930320"/>
    <w:sectPr w:rsidR="00930320">
      <w:footerReference w:type="default" r:id="rId18"/>
      <w:pgSz w:w="11906" w:h="16838"/>
      <w:pgMar w:top="2041" w:right="1531" w:bottom="1985" w:left="1531" w:header="851" w:footer="113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F6338" w14:textId="77777777" w:rsidR="00DC01FF" w:rsidRDefault="00DC01FF">
      <w:r>
        <w:separator/>
      </w:r>
    </w:p>
  </w:endnote>
  <w:endnote w:type="continuationSeparator" w:id="0">
    <w:p w14:paraId="4A034B62" w14:textId="77777777" w:rsidR="00DC01FF" w:rsidRDefault="00DC0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387841"/>
      <w:docPartObj>
        <w:docPartGallery w:val="Page Numbers (Bottom of Page)"/>
        <w:docPartUnique/>
      </w:docPartObj>
    </w:sdtPr>
    <w:sdtContent>
      <w:p w14:paraId="31461851" w14:textId="77777777" w:rsidR="00675F6E" w:rsidRDefault="00675F6E">
        <w:pPr>
          <w:pStyle w:val="a3"/>
          <w:jc w:val="center"/>
        </w:pPr>
        <w:r>
          <w:fldChar w:fldCharType="begin"/>
        </w:r>
        <w:r>
          <w:instrText>PAGE   \* MERGEFORMAT</w:instrText>
        </w:r>
        <w:r>
          <w:fldChar w:fldCharType="separate"/>
        </w:r>
        <w:r w:rsidRPr="00675F6E">
          <w:rPr>
            <w:noProof/>
            <w:lang w:val="zh-CN"/>
          </w:rPr>
          <w:t>2</w:t>
        </w:r>
        <w:r>
          <w:fldChar w:fldCharType="end"/>
        </w:r>
      </w:p>
    </w:sdtContent>
  </w:sdt>
  <w:p w14:paraId="691FB6D7" w14:textId="77777777" w:rsidR="00930320" w:rsidRDefault="00930320">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53090" w14:textId="77777777" w:rsidR="00DC01FF" w:rsidRDefault="00DC01FF">
      <w:r>
        <w:separator/>
      </w:r>
    </w:p>
  </w:footnote>
  <w:footnote w:type="continuationSeparator" w:id="0">
    <w:p w14:paraId="29B4004E" w14:textId="77777777" w:rsidR="00DC01FF" w:rsidRDefault="00DC01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hideSpellingErrors/>
  <w:hideGrammatical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EwNzExs7AwsTAxNrFQ0lEKTi0uzszPAykwrAUA+qS60SwAAAA="/>
    <w:docVar w:name="commondata" w:val="eyJoZGlkIjoiMjQ3Yzk5YWQ2ZTczZDAwNGUxZWIzMjlmMDcwMTRkYmIifQ=="/>
  </w:docVars>
  <w:rsids>
    <w:rsidRoot w:val="58E24931"/>
    <w:rsid w:val="00014010"/>
    <w:rsid w:val="00017CEF"/>
    <w:rsid w:val="001B1098"/>
    <w:rsid w:val="00247674"/>
    <w:rsid w:val="004C42C5"/>
    <w:rsid w:val="004E776A"/>
    <w:rsid w:val="00675F6E"/>
    <w:rsid w:val="00783863"/>
    <w:rsid w:val="008356D9"/>
    <w:rsid w:val="008B4E09"/>
    <w:rsid w:val="00930320"/>
    <w:rsid w:val="00DC01FF"/>
    <w:rsid w:val="58E24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B8BAD"/>
  <w15:docId w15:val="{2BA53F11-BA65-47AF-A3A5-3EDA255E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Normal (Web)"/>
    <w:basedOn w:val="a"/>
    <w:qFormat/>
    <w:pPr>
      <w:spacing w:before="100" w:beforeAutospacing="1" w:after="100" w:afterAutospacing="1"/>
      <w:jc w:val="left"/>
    </w:pPr>
    <w:rPr>
      <w:rFonts w:ascii="Calibri" w:hAnsi="Calibri"/>
      <w:kern w:val="0"/>
      <w:sz w:val="24"/>
    </w:rPr>
  </w:style>
  <w:style w:type="paragraph" w:customStyle="1" w:styleId="3">
    <w:name w:val="正文文本 (3)"/>
    <w:basedOn w:val="a"/>
    <w:link w:val="30"/>
    <w:uiPriority w:val="99"/>
    <w:pPr>
      <w:shd w:val="clear" w:color="auto" w:fill="FFFFFF"/>
      <w:spacing w:before="1800" w:after="180" w:line="240" w:lineRule="atLeast"/>
      <w:jc w:val="center"/>
    </w:pPr>
    <w:rPr>
      <w:rFonts w:ascii="MingLiU" w:eastAsia="MingLiU"/>
      <w:spacing w:val="-10"/>
      <w:kern w:val="0"/>
      <w:sz w:val="42"/>
      <w:szCs w:val="42"/>
    </w:rPr>
  </w:style>
  <w:style w:type="character" w:customStyle="1" w:styleId="3AngsanaNew1">
    <w:name w:val="正文文本 (3) + Angsana New1"/>
    <w:uiPriority w:val="99"/>
    <w:rPr>
      <w:rFonts w:ascii="Angsana New" w:eastAsia="MingLiU" w:hAnsi="Angsana New" w:cs="Angsana New"/>
      <w:b/>
      <w:bCs/>
      <w:spacing w:val="230"/>
      <w:sz w:val="46"/>
      <w:szCs w:val="46"/>
      <w:shd w:val="clear" w:color="auto" w:fill="FFFFFF"/>
      <w:lang w:val="en-US" w:eastAsia="en-US"/>
    </w:rPr>
  </w:style>
  <w:style w:type="character" w:customStyle="1" w:styleId="30">
    <w:name w:val="正文文本 (3)_"/>
    <w:link w:val="3"/>
    <w:uiPriority w:val="99"/>
    <w:rPr>
      <w:rFonts w:ascii="MingLiU" w:eastAsia="MingLiU"/>
      <w:spacing w:val="-10"/>
      <w:kern w:val="0"/>
      <w:sz w:val="42"/>
      <w:szCs w:val="42"/>
    </w:rPr>
  </w:style>
  <w:style w:type="character" w:customStyle="1" w:styleId="3AngsanaNew">
    <w:name w:val="正文文本 (3) + Angsana New"/>
    <w:uiPriority w:val="99"/>
    <w:rPr>
      <w:rFonts w:ascii="Angsana New" w:eastAsia="MingLiU" w:hAnsi="Angsana New" w:cs="Angsana New"/>
      <w:b/>
      <w:bCs/>
      <w:spacing w:val="-10"/>
      <w:sz w:val="68"/>
      <w:szCs w:val="68"/>
      <w:shd w:val="clear" w:color="auto" w:fill="FFFFFF"/>
    </w:rPr>
  </w:style>
  <w:style w:type="paragraph" w:customStyle="1" w:styleId="21">
    <w:name w:val="正文文本 (2)1"/>
    <w:basedOn w:val="a"/>
    <w:link w:val="2"/>
    <w:uiPriority w:val="99"/>
    <w:pPr>
      <w:shd w:val="clear" w:color="auto" w:fill="FFFFFF"/>
      <w:spacing w:before="780" w:after="1920" w:line="240" w:lineRule="atLeast"/>
      <w:jc w:val="right"/>
    </w:pPr>
    <w:rPr>
      <w:rFonts w:ascii="MingLiU" w:eastAsia="MingLiU"/>
      <w:spacing w:val="20"/>
      <w:kern w:val="0"/>
      <w:sz w:val="30"/>
      <w:szCs w:val="30"/>
    </w:rPr>
  </w:style>
  <w:style w:type="paragraph" w:styleId="a6">
    <w:name w:val="header"/>
    <w:basedOn w:val="a"/>
    <w:link w:val="a7"/>
    <w:rsid w:val="004E776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4E776A"/>
    <w:rPr>
      <w:rFonts w:ascii="Times New Roman" w:eastAsia="宋体" w:hAnsi="Times New Roman" w:cs="Times New Roman"/>
      <w:kern w:val="2"/>
      <w:sz w:val="18"/>
      <w:szCs w:val="18"/>
    </w:rPr>
  </w:style>
  <w:style w:type="character" w:customStyle="1" w:styleId="2">
    <w:name w:val="正文文本 (2)_"/>
    <w:link w:val="21"/>
    <w:uiPriority w:val="99"/>
    <w:rsid w:val="00247674"/>
    <w:rPr>
      <w:rFonts w:ascii="MingLiU" w:eastAsia="MingLiU" w:hAnsi="Times New Roman" w:cs="Times New Roman"/>
      <w:spacing w:val="20"/>
      <w:sz w:val="30"/>
      <w:szCs w:val="30"/>
      <w:shd w:val="clear" w:color="auto" w:fill="FFFFFF"/>
    </w:rPr>
  </w:style>
  <w:style w:type="character" w:customStyle="1" w:styleId="a4">
    <w:name w:val="页脚 字符"/>
    <w:basedOn w:val="a0"/>
    <w:link w:val="a3"/>
    <w:uiPriority w:val="99"/>
    <w:rsid w:val="00675F6E"/>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em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25</Pages>
  <Words>2791</Words>
  <Characters>15910</Characters>
  <Application>Microsoft Office Word</Application>
  <DocSecurity>0</DocSecurity>
  <Lines>132</Lines>
  <Paragraphs>37</Paragraphs>
  <ScaleCrop>false</ScaleCrop>
  <Company>微软中国</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胡萝卜胡</dc:creator>
  <cp:lastModifiedBy>哩蓝 栾</cp:lastModifiedBy>
  <cp:revision>5</cp:revision>
  <dcterms:created xsi:type="dcterms:W3CDTF">2023-11-19T14:13:00Z</dcterms:created>
  <dcterms:modified xsi:type="dcterms:W3CDTF">2023-11-24T12:47:00Z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673B3940855E4B42BE71E0A6F93248CF</vt:lpwstr>
  </property>
</Properties>
</file>